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086" w14:textId="548E9533" w:rsidR="00F2181B" w:rsidRPr="00AE66A4" w:rsidRDefault="005522EF" w:rsidP="003B4DB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EI 30</w:t>
      </w:r>
      <w:r w:rsidR="00216A2A" w:rsidRPr="00AE66A4">
        <w:rPr>
          <w:rFonts w:ascii="Cambria" w:hAnsi="Cambria"/>
          <w:b/>
        </w:rPr>
        <w:t xml:space="preserve"> </w:t>
      </w:r>
      <w:r w:rsidR="005E02B2">
        <w:rPr>
          <w:rFonts w:ascii="Cambria" w:hAnsi="Cambria"/>
          <w:b/>
        </w:rPr>
        <w:t>CLASS</w:t>
      </w:r>
      <w:r w:rsidR="00216A2A" w:rsidRPr="00AE66A4">
        <w:rPr>
          <w:rFonts w:ascii="Cambria" w:hAnsi="Cambria"/>
          <w:b/>
        </w:rPr>
        <w:t xml:space="preserve"> </w:t>
      </w:r>
      <w:r w:rsidR="00520A2D" w:rsidRPr="00520A2D">
        <w:rPr>
          <w:rFonts w:ascii="Cambria" w:hAnsi="Cambria"/>
          <w:b/>
        </w:rPr>
        <w:t>FIRE RATED GLAZED DOOR</w:t>
      </w:r>
      <w:r w:rsidR="00520A2D">
        <w:rPr>
          <w:rFonts w:ascii="Cambria" w:hAnsi="Cambria"/>
          <w:b/>
        </w:rPr>
        <w:t xml:space="preserve">S </w:t>
      </w:r>
      <w:r w:rsidR="00156DD8">
        <w:rPr>
          <w:rFonts w:ascii="Cambria" w:hAnsi="Cambria"/>
          <w:b/>
        </w:rPr>
        <w:t>AND WALL PARTITION</w:t>
      </w:r>
      <w:r w:rsidR="00216A2A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br/>
      </w:r>
      <w:r w:rsidR="00D3444F" w:rsidRPr="00AE66A4">
        <w:rPr>
          <w:rFonts w:ascii="Cambria" w:hAnsi="Cambria"/>
          <w:b/>
        </w:rPr>
        <w:t>(</w:t>
      </w:r>
      <w:r w:rsidR="00156DD8">
        <w:rPr>
          <w:rFonts w:ascii="Cambria" w:hAnsi="Cambria"/>
          <w:b/>
        </w:rPr>
        <w:t>FIRE RATED GLASS DOOR</w:t>
      </w:r>
      <w:r w:rsidR="00D3444F" w:rsidRPr="00AE66A4">
        <w:rPr>
          <w:rFonts w:ascii="Cambria" w:hAnsi="Cambria"/>
          <w:b/>
        </w:rPr>
        <w:t xml:space="preserve">) </w:t>
      </w:r>
      <w:r w:rsidR="003B4DB1" w:rsidRPr="00AE66A4">
        <w:rPr>
          <w:rFonts w:ascii="Cambria" w:hAnsi="Cambria"/>
          <w:b/>
        </w:rPr>
        <w:t>T</w:t>
      </w:r>
      <w:r w:rsidR="00156DD8">
        <w:rPr>
          <w:rFonts w:ascii="Cambria" w:hAnsi="Cambria"/>
          <w:b/>
        </w:rPr>
        <w:t>ECHNICAL SPECIFICATIONS</w:t>
      </w:r>
    </w:p>
    <w:p w14:paraId="09BC0EE8" w14:textId="6D5BBB5F" w:rsidR="003B4DB1" w:rsidRPr="00AE66A4" w:rsidRDefault="00714FBB" w:rsidP="00714FBB">
      <w:pPr>
        <w:spacing w:line="360" w:lineRule="auto"/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  <w:noProof/>
          <w:lang w:eastAsia="tr-TR"/>
        </w:rPr>
        <w:drawing>
          <wp:inline distT="0" distB="0" distL="0" distR="0" wp14:anchorId="73302378" wp14:editId="6228FE97">
            <wp:extent cx="3570136" cy="23756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88" cy="2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C6B4" w14:textId="28F80264" w:rsidR="00BC393D" w:rsidRPr="00AE66A4" w:rsidRDefault="00156DD8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FIRE RATED JOINERY</w:t>
      </w:r>
      <w:r w:rsidR="00BC393D" w:rsidRPr="00AE66A4">
        <w:rPr>
          <w:rFonts w:ascii="Cambria" w:hAnsi="Cambria"/>
          <w:b/>
        </w:rPr>
        <w:t>:</w:t>
      </w:r>
    </w:p>
    <w:p w14:paraId="75B55AA7" w14:textId="7883F22A" w:rsidR="0047264F" w:rsidRDefault="0047264F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7264F">
        <w:rPr>
          <w:rFonts w:ascii="Cambria" w:hAnsi="Cambria"/>
        </w:rPr>
        <w:br/>
      </w:r>
      <w:r w:rsidR="004C4E36" w:rsidRPr="004C4E36">
        <w:rPr>
          <w:rFonts w:ascii="Cambria" w:hAnsi="Cambria"/>
        </w:rPr>
        <w:t>Fire-rated joineries are designed, manufactured, tested and certified by the system manufacturer. The manufacturer or an authorized company produces and sells fire-rated joiner</w:t>
      </w:r>
      <w:r w:rsidR="004C4E36">
        <w:rPr>
          <w:rFonts w:ascii="Cambria" w:hAnsi="Cambria"/>
        </w:rPr>
        <w:t>ies</w:t>
      </w:r>
      <w:r w:rsidR="004C4E36" w:rsidRPr="004C4E36">
        <w:rPr>
          <w:rFonts w:ascii="Cambria" w:hAnsi="Cambria"/>
        </w:rPr>
        <w:t xml:space="preserve"> following the manufacturer’s production instructions.</w:t>
      </w:r>
    </w:p>
    <w:p w14:paraId="69DC0A18" w14:textId="77777777" w:rsidR="005776FB" w:rsidRPr="00AE66A4" w:rsidRDefault="005776FB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34E75B7" w14:textId="58AAC497" w:rsidR="00E42339" w:rsidRPr="00AE66A4" w:rsidRDefault="00E42339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1. M</w:t>
      </w:r>
      <w:r w:rsidR="009B1B24">
        <w:rPr>
          <w:rFonts w:ascii="Cambria" w:hAnsi="Cambria"/>
          <w:b/>
        </w:rPr>
        <w:t>ATERIAL</w:t>
      </w:r>
    </w:p>
    <w:p w14:paraId="4406A993" w14:textId="6B20CC5B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1.1. </w:t>
      </w:r>
      <w:r w:rsidR="009B1B24">
        <w:rPr>
          <w:rFonts w:ascii="Cambria" w:hAnsi="Cambria"/>
        </w:rPr>
        <w:t>Joinery</w:t>
      </w:r>
      <w:r w:rsidRPr="00AE66A4">
        <w:rPr>
          <w:rFonts w:ascii="Cambria" w:hAnsi="Cambria"/>
        </w:rPr>
        <w:t xml:space="preserve"> (</w:t>
      </w:r>
      <w:r w:rsidR="009B1B24">
        <w:rPr>
          <w:rFonts w:ascii="Cambria" w:hAnsi="Cambria"/>
        </w:rPr>
        <w:t>Frame</w:t>
      </w:r>
      <w:r w:rsidRPr="00AE66A4">
        <w:rPr>
          <w:rFonts w:ascii="Cambria" w:hAnsi="Cambria"/>
        </w:rPr>
        <w:t>)</w:t>
      </w:r>
    </w:p>
    <w:p w14:paraId="4EA439CD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56B3F49E" w14:textId="27183FF0" w:rsidR="009B1B24" w:rsidRPr="009B1B24" w:rsidRDefault="009B1B24" w:rsidP="009B1B2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9B1B24">
        <w:rPr>
          <w:rFonts w:ascii="Cambria" w:hAnsi="Cambria"/>
          <w:lang w:val="en"/>
        </w:rPr>
        <w:t xml:space="preserve">Profiles, </w:t>
      </w:r>
      <w:r w:rsidR="00CF7F69">
        <w:rPr>
          <w:rFonts w:ascii="Cambria" w:hAnsi="Cambria"/>
          <w:lang w:val="en"/>
        </w:rPr>
        <w:t>must</w:t>
      </w:r>
      <w:r w:rsidRPr="009B1B24">
        <w:rPr>
          <w:rFonts w:ascii="Cambria" w:hAnsi="Cambria"/>
          <w:lang w:val="en"/>
        </w:rPr>
        <w:t xml:space="preserve"> be made of steel sheet material with a </w:t>
      </w:r>
      <w:r>
        <w:rPr>
          <w:rFonts w:ascii="Cambria" w:hAnsi="Cambria"/>
          <w:lang w:val="en"/>
        </w:rPr>
        <w:t xml:space="preserve">minimum </w:t>
      </w:r>
      <w:r w:rsidRPr="009B1B24">
        <w:rPr>
          <w:rFonts w:ascii="Cambria" w:hAnsi="Cambria"/>
          <w:lang w:val="en"/>
        </w:rPr>
        <w:t>wall thickness of 1.5 mm, coated with zinc-magnesium, shaped by cold roll forming method.</w:t>
      </w:r>
    </w:p>
    <w:p w14:paraId="18F77E23" w14:textId="42918C03" w:rsidR="009B1B24" w:rsidRPr="009B1B24" w:rsidRDefault="009B1B24" w:rsidP="009B1B2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"/>
        </w:rPr>
        <w:t xml:space="preserve">Profiles </w:t>
      </w:r>
      <w:r w:rsidR="00CF7F69">
        <w:rPr>
          <w:rFonts w:ascii="Cambria" w:hAnsi="Cambria"/>
          <w:lang w:val="en"/>
        </w:rPr>
        <w:t xml:space="preserve">must </w:t>
      </w:r>
      <w:r>
        <w:rPr>
          <w:rFonts w:ascii="Cambria" w:hAnsi="Cambria"/>
          <w:lang w:val="en"/>
        </w:rPr>
        <w:t>be filled with cal</w:t>
      </w:r>
      <w:r w:rsidR="004C4E36">
        <w:rPr>
          <w:rFonts w:ascii="Cambria" w:hAnsi="Cambria"/>
          <w:lang w:val="en"/>
        </w:rPr>
        <w:t>ci</w:t>
      </w:r>
      <w:r>
        <w:rPr>
          <w:rFonts w:ascii="Cambria" w:hAnsi="Cambria"/>
          <w:lang w:val="en"/>
        </w:rPr>
        <w:t>um-silicate i</w:t>
      </w:r>
      <w:r w:rsidR="00EB4533">
        <w:rPr>
          <w:rFonts w:ascii="Cambria" w:hAnsi="Cambria"/>
          <w:lang w:val="en"/>
        </w:rPr>
        <w:t>nsulators</w:t>
      </w:r>
      <w:r>
        <w:rPr>
          <w:rFonts w:ascii="Cambria" w:hAnsi="Cambria"/>
          <w:lang w:val="en"/>
        </w:rPr>
        <w:t xml:space="preserve"> </w:t>
      </w:r>
      <w:r w:rsidR="00EB4533">
        <w:rPr>
          <w:rFonts w:ascii="Cambria" w:hAnsi="Cambria"/>
          <w:lang w:val="en"/>
        </w:rPr>
        <w:t>(defined by the system manufacturer)</w:t>
      </w:r>
      <w:r>
        <w:rPr>
          <w:rFonts w:ascii="Cambria" w:hAnsi="Cambria"/>
          <w:lang w:val="en"/>
        </w:rPr>
        <w:t xml:space="preserve"> to provid</w:t>
      </w:r>
      <w:r w:rsidR="00EB4533">
        <w:rPr>
          <w:rFonts w:ascii="Cambria" w:hAnsi="Cambria"/>
          <w:lang w:val="en"/>
        </w:rPr>
        <w:t xml:space="preserve">e </w:t>
      </w:r>
      <w:r>
        <w:rPr>
          <w:rFonts w:ascii="Cambria" w:hAnsi="Cambria"/>
          <w:lang w:val="en"/>
        </w:rPr>
        <w:t>t</w:t>
      </w:r>
      <w:r w:rsidR="00EB4533">
        <w:rPr>
          <w:rFonts w:ascii="Cambria" w:hAnsi="Cambria"/>
          <w:lang w:val="en"/>
        </w:rPr>
        <w:t>hermal</w:t>
      </w:r>
      <w:r>
        <w:rPr>
          <w:rFonts w:ascii="Cambria" w:hAnsi="Cambria"/>
          <w:lang w:val="en"/>
        </w:rPr>
        <w:t xml:space="preserve"> insulation during</w:t>
      </w:r>
      <w:r w:rsidR="004C4E36">
        <w:rPr>
          <w:rFonts w:ascii="Cambria" w:hAnsi="Cambria"/>
          <w:lang w:val="en"/>
        </w:rPr>
        <w:t xml:space="preserve"> the</w:t>
      </w:r>
      <w:r>
        <w:rPr>
          <w:rFonts w:ascii="Cambria" w:hAnsi="Cambria"/>
          <w:lang w:val="en"/>
        </w:rPr>
        <w:t xml:space="preserve"> fire</w:t>
      </w:r>
      <w:r w:rsidR="00EB4533">
        <w:rPr>
          <w:rFonts w:ascii="Cambria" w:hAnsi="Cambria"/>
          <w:lang w:val="en"/>
        </w:rPr>
        <w:t>.</w:t>
      </w:r>
    </w:p>
    <w:p w14:paraId="34DB7FEB" w14:textId="3D697698" w:rsidR="003D2601" w:rsidRDefault="00234E9B" w:rsidP="00DB38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Glazing</w:t>
      </w:r>
      <w:r w:rsidR="00EB4533" w:rsidRPr="003D2601">
        <w:rPr>
          <w:rFonts w:ascii="Cambria" w:hAnsi="Cambria"/>
        </w:rPr>
        <w:t xml:space="preserve"> </w:t>
      </w:r>
      <w:r w:rsidR="004A5190">
        <w:rPr>
          <w:rFonts w:ascii="Cambria" w:hAnsi="Cambria"/>
        </w:rPr>
        <w:t xml:space="preserve">beads </w:t>
      </w:r>
      <w:r w:rsidR="00CF7F69">
        <w:rPr>
          <w:rFonts w:ascii="Cambria" w:hAnsi="Cambria"/>
        </w:rPr>
        <w:t>must</w:t>
      </w:r>
      <w:r w:rsidR="00EB4533" w:rsidRPr="003D2601">
        <w:rPr>
          <w:rFonts w:ascii="Cambria" w:hAnsi="Cambria"/>
        </w:rPr>
        <w:t xml:space="preserve"> be fixed in place </w:t>
      </w:r>
      <w:r>
        <w:rPr>
          <w:rFonts w:ascii="Cambria" w:hAnsi="Cambria"/>
        </w:rPr>
        <w:t>with</w:t>
      </w:r>
      <w:r w:rsidR="00EB4533" w:rsidRPr="003D2601">
        <w:rPr>
          <w:rFonts w:ascii="Cambria" w:hAnsi="Cambria"/>
        </w:rPr>
        <w:t xml:space="preserve"> a snap system.</w:t>
      </w:r>
    </w:p>
    <w:p w14:paraId="3BD51E98" w14:textId="64B52601" w:rsidR="003D2601" w:rsidRDefault="003D2601" w:rsidP="003D26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Gaskets must be placed continuously on case and leaf.</w:t>
      </w:r>
    </w:p>
    <w:p w14:paraId="5005DF39" w14:textId="67D65739" w:rsidR="003D2601" w:rsidRDefault="0086737C" w:rsidP="0075103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3D2601" w:rsidRPr="003D2601">
        <w:rPr>
          <w:rFonts w:ascii="Cambria" w:hAnsi="Cambria"/>
        </w:rPr>
        <w:t xml:space="preserve">ntumescent </w:t>
      </w:r>
      <w:r w:rsidR="004A5190">
        <w:rPr>
          <w:rFonts w:ascii="Cambria" w:hAnsi="Cambria"/>
        </w:rPr>
        <w:t xml:space="preserve">gaskets </w:t>
      </w:r>
      <w:r w:rsidR="00CF7F69">
        <w:rPr>
          <w:rFonts w:ascii="Cambria" w:hAnsi="Cambria"/>
        </w:rPr>
        <w:t>must</w:t>
      </w:r>
      <w:r w:rsidR="003D2601" w:rsidRPr="003D2601">
        <w:rPr>
          <w:rFonts w:ascii="Cambria" w:hAnsi="Cambria"/>
        </w:rPr>
        <w:t xml:space="preserve"> be placed continuously between the frame and the leaf (defined by the system manufacturer).</w:t>
      </w:r>
      <w:r w:rsidR="003D2601" w:rsidRPr="003D2601">
        <w:t xml:space="preserve"> </w:t>
      </w:r>
    </w:p>
    <w:p w14:paraId="392FB6EC" w14:textId="241D5B34" w:rsidR="004C4E36" w:rsidRPr="004C4E36" w:rsidRDefault="003D2601" w:rsidP="004C4E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D2601">
        <w:rPr>
          <w:rFonts w:ascii="Cambria" w:hAnsi="Cambria"/>
        </w:rPr>
        <w:t xml:space="preserve">Corners </w:t>
      </w:r>
      <w:r w:rsidR="00CF7F69">
        <w:rPr>
          <w:rFonts w:ascii="Cambria" w:hAnsi="Cambria"/>
        </w:rPr>
        <w:t>must</w:t>
      </w:r>
      <w:r w:rsidRPr="003D2601">
        <w:rPr>
          <w:rFonts w:ascii="Cambria" w:hAnsi="Cambria"/>
        </w:rPr>
        <w:t xml:space="preserve"> be joined by</w:t>
      </w:r>
      <w:r w:rsidR="004C4E36">
        <w:rPr>
          <w:rFonts w:ascii="Cambria" w:hAnsi="Cambria"/>
        </w:rPr>
        <w:t xml:space="preserve"> the</w:t>
      </w:r>
      <w:r w:rsidRPr="003D2601">
        <w:rPr>
          <w:rFonts w:ascii="Cambria" w:hAnsi="Cambria"/>
        </w:rPr>
        <w:t xml:space="preserve"> welding.</w:t>
      </w:r>
    </w:p>
    <w:p w14:paraId="349A9CD0" w14:textId="4EDAD084" w:rsidR="00A44A3D" w:rsidRPr="00277651" w:rsidRDefault="00E42339" w:rsidP="0027765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1.2. </w:t>
      </w:r>
      <w:r w:rsidR="003D2601">
        <w:rPr>
          <w:rFonts w:ascii="Cambria" w:hAnsi="Cambria"/>
        </w:rPr>
        <w:t>Glass</w:t>
      </w:r>
    </w:p>
    <w:p w14:paraId="7EFCC0A8" w14:textId="0D239440" w:rsidR="00277651" w:rsidRPr="00277651" w:rsidRDefault="00277651" w:rsidP="0027765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Glasses must have 30 minutes fire resistance with “integrity (E)” and “thermal insulation” (I) properties and </w:t>
      </w:r>
      <w:r w:rsidRPr="00277651">
        <w:rPr>
          <w:rFonts w:ascii="Cambria" w:hAnsi="Cambria"/>
          <w:lang w:val="en"/>
        </w:rPr>
        <w:t>tested with the joinery</w:t>
      </w:r>
      <w:r>
        <w:rPr>
          <w:rFonts w:ascii="Cambria" w:hAnsi="Cambria"/>
          <w:lang w:val="en"/>
        </w:rPr>
        <w:t xml:space="preserve">. Properties and test results </w:t>
      </w:r>
      <w:r w:rsidR="00CF7F69">
        <w:rPr>
          <w:rFonts w:ascii="Cambria" w:hAnsi="Cambria"/>
          <w:lang w:val="en"/>
        </w:rPr>
        <w:t>must</w:t>
      </w:r>
      <w:r w:rsidRPr="00277651">
        <w:rPr>
          <w:rFonts w:ascii="Cambria" w:hAnsi="Cambria"/>
          <w:lang w:val="en"/>
        </w:rPr>
        <w:t xml:space="preserve"> define in the system certificate.</w:t>
      </w:r>
    </w:p>
    <w:p w14:paraId="7AB2AB7C" w14:textId="72CAF1AD" w:rsidR="00E7127D" w:rsidRDefault="00277651" w:rsidP="00E423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Glass impact resistance class</w:t>
      </w:r>
      <w:r w:rsidR="00E7127D" w:rsidRPr="00AE66A4">
        <w:rPr>
          <w:rFonts w:ascii="Cambria" w:hAnsi="Cambria"/>
        </w:rPr>
        <w:t xml:space="preserve">: 1(B)1 (EN 12600) </w:t>
      </w:r>
    </w:p>
    <w:p w14:paraId="3C942AC8" w14:textId="19CEA9C6" w:rsidR="007B13BD" w:rsidRPr="003C6194" w:rsidRDefault="001563B2" w:rsidP="003C61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The name of the manufacturer, the fire resistance class, duration and production year of </w:t>
      </w:r>
      <w:r w:rsidR="004C4E36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glass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permanently engraved </w:t>
      </w:r>
      <w:r w:rsidRPr="001563B2">
        <w:rPr>
          <w:rFonts w:ascii="Cambria" w:hAnsi="Cambria"/>
          <w:lang w:val="en"/>
        </w:rPr>
        <w:t xml:space="preserve">(sandblasting writing, laser writing, </w:t>
      </w:r>
      <w:r w:rsidRPr="001563B2">
        <w:rPr>
          <w:rFonts w:ascii="Cambria" w:hAnsi="Cambria"/>
          <w:lang w:val="en"/>
        </w:rPr>
        <w:lastRenderedPageBreak/>
        <w:t>serigraphy, etc.)</w:t>
      </w:r>
      <w:r>
        <w:rPr>
          <w:rFonts w:ascii="Cambria" w:hAnsi="Cambria"/>
          <w:lang w:val="en"/>
        </w:rPr>
        <w:t xml:space="preserve"> </w:t>
      </w:r>
      <w:r w:rsidRPr="001563B2">
        <w:rPr>
          <w:rFonts w:ascii="Cambria" w:hAnsi="Cambria"/>
        </w:rPr>
        <w:t>on</w:t>
      </w:r>
      <w:r w:rsidR="004C4E36">
        <w:rPr>
          <w:rFonts w:ascii="Cambria" w:hAnsi="Cambria"/>
        </w:rPr>
        <w:t xml:space="preserve"> the</w:t>
      </w:r>
      <w:r w:rsidRPr="001563B2">
        <w:rPr>
          <w:rFonts w:ascii="Cambria" w:hAnsi="Cambria"/>
        </w:rPr>
        <w:t xml:space="preserve"> glass.</w:t>
      </w:r>
      <w:r w:rsidR="003C6194">
        <w:rPr>
          <w:rFonts w:ascii="Cambria" w:hAnsi="Cambria"/>
        </w:rPr>
        <w:t xml:space="preserve"> </w:t>
      </w:r>
      <w:r w:rsidR="003C6194" w:rsidRPr="00ED769F">
        <w:rPr>
          <w:rFonts w:ascii="Cambria" w:hAnsi="Cambria"/>
        </w:rPr>
        <w:t>Decal labels (stickers) cannot be used on fire resistant glasses.</w:t>
      </w:r>
    </w:p>
    <w:p w14:paraId="6B527000" w14:textId="00F5753E" w:rsidR="0072141B" w:rsidRPr="007B13BD" w:rsidRDefault="0072141B" w:rsidP="007B13BD">
      <w:p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7B13BD">
        <w:rPr>
          <w:rFonts w:ascii="Cambria" w:hAnsi="Cambria"/>
        </w:rPr>
        <w:t xml:space="preserve">1.3. </w:t>
      </w:r>
      <w:r w:rsidR="007B13BD">
        <w:rPr>
          <w:rFonts w:ascii="Cambria" w:hAnsi="Cambria"/>
        </w:rPr>
        <w:t>Paint</w:t>
      </w:r>
    </w:p>
    <w:p w14:paraId="6A30BF8A" w14:textId="2B84E6A0" w:rsidR="0072141B" w:rsidRPr="00AE66A4" w:rsidRDefault="007B13BD" w:rsidP="0072141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Galvanized steel joineries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powder coated.</w:t>
      </w:r>
      <w:r w:rsidR="0072141B" w:rsidRPr="00AE66A4">
        <w:rPr>
          <w:rFonts w:ascii="Cambria" w:hAnsi="Cambria"/>
        </w:rPr>
        <w:t xml:space="preserve"> </w:t>
      </w:r>
      <w:r>
        <w:rPr>
          <w:rFonts w:ascii="Cambria" w:hAnsi="Cambria"/>
        </w:rPr>
        <w:t>Powder coa</w:t>
      </w:r>
      <w:r w:rsidR="00CF7F69">
        <w:rPr>
          <w:rFonts w:ascii="Cambria" w:hAnsi="Cambria"/>
        </w:rPr>
        <w:t>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selected from </w:t>
      </w:r>
      <w:r w:rsidR="005605B9">
        <w:rPr>
          <w:rFonts w:ascii="Cambria" w:hAnsi="Cambria"/>
        </w:rPr>
        <w:t xml:space="preserve">the </w:t>
      </w:r>
      <w:r>
        <w:rPr>
          <w:rFonts w:ascii="Cambria" w:hAnsi="Cambria"/>
        </w:rPr>
        <w:t>RAL color chart.</w:t>
      </w:r>
    </w:p>
    <w:p w14:paraId="7400D178" w14:textId="77777777" w:rsidR="00051F13" w:rsidRPr="00AE66A4" w:rsidRDefault="00051F13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69B3462E" w14:textId="2A28D601" w:rsidR="0072141B" w:rsidRPr="007B13BD" w:rsidRDefault="00E42339" w:rsidP="007B13B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lang w:val="en-US"/>
        </w:rPr>
      </w:pPr>
      <w:r w:rsidRPr="00AE66A4">
        <w:rPr>
          <w:rFonts w:ascii="Cambria" w:hAnsi="Cambria"/>
          <w:b/>
        </w:rPr>
        <w:t xml:space="preserve">2. </w:t>
      </w:r>
      <w:r w:rsidR="007B13BD" w:rsidRPr="007B13BD">
        <w:rPr>
          <w:rFonts w:ascii="Cambria" w:hAnsi="Cambria"/>
          <w:b/>
          <w:lang w:val="en"/>
        </w:rPr>
        <w:t>CERTIFICATE</w:t>
      </w:r>
    </w:p>
    <w:p w14:paraId="7F649A1F" w14:textId="2E727CB3" w:rsidR="007B13BD" w:rsidRPr="009C73DC" w:rsidRDefault="007B13BD" w:rsidP="009C73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9C73DC">
        <w:rPr>
          <w:rFonts w:ascii="Cambria" w:hAnsi="Cambria"/>
        </w:rPr>
        <w:t>Joinery and glass system</w:t>
      </w:r>
      <w:r w:rsidR="005605B9">
        <w:rPr>
          <w:rFonts w:ascii="Cambria" w:hAnsi="Cambria"/>
        </w:rPr>
        <w:t>s</w:t>
      </w:r>
      <w:r w:rsidRPr="009C73DC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Pr="009C73DC">
        <w:rPr>
          <w:rFonts w:ascii="Cambria" w:hAnsi="Cambria"/>
        </w:rPr>
        <w:t xml:space="preserve"> be tested together according to EN 1634-1 or EN 1364-1 standards. It must be documented by an accredited laboratory that glass doors and </w:t>
      </w:r>
      <w:r w:rsidR="009C73DC">
        <w:rPr>
          <w:rFonts w:ascii="Cambria" w:hAnsi="Cambria"/>
        </w:rPr>
        <w:t>w</w:t>
      </w:r>
      <w:r w:rsidRPr="009C73DC">
        <w:rPr>
          <w:rFonts w:ascii="Cambria" w:hAnsi="Cambria"/>
        </w:rPr>
        <w:t>all partitions made of steel joinery profiles comply with EI 30 class (E: Integrity and I: Thermal Insulation).</w:t>
      </w:r>
      <w:r w:rsidR="009C73DC">
        <w:rPr>
          <w:rFonts w:ascii="Cambria" w:hAnsi="Cambria"/>
        </w:rPr>
        <w:t xml:space="preserve"> </w:t>
      </w:r>
      <w:r w:rsidR="009C73DC" w:rsidRPr="009C73DC">
        <w:rPr>
          <w:rFonts w:ascii="Cambria" w:hAnsi="Cambria"/>
          <w:lang w:val="en"/>
        </w:rPr>
        <w:t xml:space="preserve">System components cannot be changed. </w:t>
      </w:r>
      <w:r w:rsidR="009C73DC">
        <w:rPr>
          <w:rFonts w:ascii="Cambria" w:hAnsi="Cambria"/>
          <w:lang w:val="en"/>
        </w:rPr>
        <w:t xml:space="preserve"> (joinery profiles, glass brand and model)</w:t>
      </w:r>
    </w:p>
    <w:p w14:paraId="1EB3CB53" w14:textId="55E37647" w:rsidR="009C73DC" w:rsidRPr="009C73DC" w:rsidRDefault="009C73DC" w:rsidP="009C73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"/>
        </w:rPr>
        <w:t xml:space="preserve">The following instructions </w:t>
      </w:r>
      <w:r w:rsidR="00CF7F69">
        <w:rPr>
          <w:rFonts w:ascii="Cambria" w:hAnsi="Cambria"/>
          <w:lang w:val="en"/>
        </w:rPr>
        <w:t>must</w:t>
      </w:r>
      <w:r>
        <w:rPr>
          <w:rFonts w:ascii="Cambria" w:hAnsi="Cambria"/>
          <w:lang w:val="en"/>
        </w:rPr>
        <w:t xml:space="preserve"> be machined into a metal plate mounted on </w:t>
      </w:r>
      <w:r w:rsidR="005605B9">
        <w:rPr>
          <w:rFonts w:ascii="Cambria" w:hAnsi="Cambria"/>
          <w:lang w:val="en"/>
        </w:rPr>
        <w:t xml:space="preserve">the </w:t>
      </w:r>
      <w:r>
        <w:rPr>
          <w:rFonts w:ascii="Cambria" w:hAnsi="Cambria"/>
          <w:lang w:val="en"/>
        </w:rPr>
        <w:t>fire door or wall partition joinery.</w:t>
      </w:r>
    </w:p>
    <w:p w14:paraId="0B56E149" w14:textId="3E441692" w:rsidR="00F440A1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Name of the joinery manufacturer</w:t>
      </w:r>
      <w:r w:rsidR="00F440A1" w:rsidRPr="00AE66A4">
        <w:rPr>
          <w:rFonts w:ascii="Cambria" w:hAnsi="Cambria"/>
        </w:rPr>
        <w:t>.</w:t>
      </w:r>
    </w:p>
    <w:p w14:paraId="5522A924" w14:textId="544A0BB2" w:rsidR="00700F54" w:rsidRPr="00AE66A4" w:rsidRDefault="00700F54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700F54">
        <w:rPr>
          <w:rFonts w:ascii="Cambria" w:hAnsi="Cambria"/>
        </w:rPr>
        <w:t xml:space="preserve">Fire resistance test report number </w:t>
      </w:r>
      <w:r>
        <w:rPr>
          <w:rFonts w:ascii="Cambria" w:hAnsi="Cambria"/>
        </w:rPr>
        <w:t>of the joinery.</w:t>
      </w:r>
    </w:p>
    <w:p w14:paraId="3CC371F7" w14:textId="05197FAF" w:rsidR="00700F54" w:rsidRPr="00AE66A4" w:rsidRDefault="00700F54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Glass properties used in joinery (manufacturer, brand, model).</w:t>
      </w:r>
    </w:p>
    <w:p w14:paraId="1E66D2D8" w14:textId="18563394" w:rsidR="00F440A1" w:rsidRPr="00AE66A4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Brand and model of joinery</w:t>
      </w:r>
      <w:r w:rsidR="00F440A1" w:rsidRPr="00AE66A4">
        <w:rPr>
          <w:rFonts w:ascii="Cambria" w:hAnsi="Cambria"/>
        </w:rPr>
        <w:t>.</w:t>
      </w:r>
    </w:p>
    <w:p w14:paraId="69B36250" w14:textId="237EAF78" w:rsidR="00F440A1" w:rsidRPr="00AE66A4" w:rsidRDefault="009C73DC" w:rsidP="00F440A1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Year of production</w:t>
      </w:r>
      <w:r w:rsidR="00F440A1" w:rsidRPr="00AE66A4">
        <w:rPr>
          <w:rFonts w:ascii="Cambria" w:hAnsi="Cambria"/>
        </w:rPr>
        <w:t>.</w:t>
      </w:r>
    </w:p>
    <w:p w14:paraId="21CF7998" w14:textId="1FCBABBF" w:rsidR="00F825F0" w:rsidRPr="00AE66A4" w:rsidRDefault="009C73DC" w:rsidP="00F825F0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Serial Number</w:t>
      </w:r>
      <w:r w:rsidR="00F825F0" w:rsidRPr="00AE66A4">
        <w:rPr>
          <w:rFonts w:ascii="Cambria" w:hAnsi="Cambria"/>
        </w:rPr>
        <w:t xml:space="preserve"> (</w:t>
      </w:r>
      <w:r>
        <w:rPr>
          <w:rFonts w:ascii="Cambria" w:hAnsi="Cambria"/>
        </w:rPr>
        <w:t>unique for each joinery</w:t>
      </w:r>
      <w:r w:rsidR="00F825F0" w:rsidRPr="00AE66A4">
        <w:rPr>
          <w:rFonts w:ascii="Cambria" w:hAnsi="Cambria"/>
        </w:rPr>
        <w:t>).</w:t>
      </w:r>
    </w:p>
    <w:p w14:paraId="50787731" w14:textId="7E2EC2EA" w:rsidR="00700F54" w:rsidRPr="00AE66A4" w:rsidRDefault="00AA3E39" w:rsidP="00F825F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Invoice must include t</w:t>
      </w:r>
      <w:r w:rsidR="00700F54" w:rsidRPr="00700F54">
        <w:rPr>
          <w:rFonts w:ascii="Cambria" w:hAnsi="Cambria"/>
        </w:rPr>
        <w:t>he serial number of</w:t>
      </w:r>
      <w:r>
        <w:rPr>
          <w:rFonts w:ascii="Cambria" w:hAnsi="Cambria"/>
        </w:rPr>
        <w:t xml:space="preserve"> each</w:t>
      </w:r>
      <w:r w:rsidR="00700F54" w:rsidRPr="00700F54">
        <w:rPr>
          <w:rFonts w:ascii="Cambria" w:hAnsi="Cambria"/>
        </w:rPr>
        <w:t xml:space="preserve"> joinery and glass information (manufacturer, brand, model)</w:t>
      </w:r>
      <w:r>
        <w:rPr>
          <w:rFonts w:ascii="Cambria" w:hAnsi="Cambria"/>
        </w:rPr>
        <w:t>.</w:t>
      </w:r>
    </w:p>
    <w:p w14:paraId="66299ADF" w14:textId="77777777" w:rsidR="001F0AE5" w:rsidRPr="00AE66A4" w:rsidRDefault="001F0AE5" w:rsidP="00F825F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6A5E0317" w14:textId="6734AB71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3. PROJE</w:t>
      </w:r>
      <w:r w:rsidR="00AA3E39">
        <w:rPr>
          <w:rFonts w:ascii="Cambria" w:hAnsi="Cambria"/>
          <w:b/>
        </w:rPr>
        <w:t>CTING</w:t>
      </w:r>
    </w:p>
    <w:p w14:paraId="268D0054" w14:textId="2BE5E431" w:rsidR="00AA3E39" w:rsidRPr="00AE66A4" w:rsidRDefault="00AA3E39" w:rsidP="00E4233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A3E39">
        <w:rPr>
          <w:rFonts w:ascii="Cambria" w:hAnsi="Cambria"/>
        </w:rPr>
        <w:t xml:space="preserve">Minimum and maximum dimensions </w:t>
      </w:r>
      <w:r>
        <w:rPr>
          <w:rFonts w:ascii="Cambria" w:hAnsi="Cambria"/>
        </w:rPr>
        <w:t xml:space="preserve">of joinery, </w:t>
      </w:r>
      <w:r w:rsidRPr="00AA3E39">
        <w:rPr>
          <w:rFonts w:ascii="Cambria" w:hAnsi="Cambria"/>
        </w:rPr>
        <w:t>in the design of fire-resistant doors and fixed partition</w:t>
      </w:r>
      <w:r w:rsidR="005605B9">
        <w:rPr>
          <w:rFonts w:ascii="Cambria" w:hAnsi="Cambria"/>
        </w:rPr>
        <w:t>,</w:t>
      </w:r>
      <w:r w:rsidRPr="00AA3E39">
        <w:rPr>
          <w:rFonts w:ascii="Cambria" w:hAnsi="Cambria"/>
        </w:rPr>
        <w:t xml:space="preserve"> must comply with the test document and its annexes.</w:t>
      </w:r>
    </w:p>
    <w:p w14:paraId="45A3D06C" w14:textId="7DEFA5DD" w:rsidR="00BC393D" w:rsidRPr="00AE66A4" w:rsidRDefault="00AA3E39" w:rsidP="00BC393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A3E39">
        <w:rPr>
          <w:rFonts w:ascii="Cambria" w:hAnsi="Cambria"/>
        </w:rPr>
        <w:t xml:space="preserve">Glass dimensions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be between the minimum-maximum values ​​given by the glass manufacturer.</w:t>
      </w:r>
      <w:r w:rsidR="003B4DB1" w:rsidRPr="00AE66A4">
        <w:rPr>
          <w:rFonts w:ascii="Cambria" w:hAnsi="Cambria"/>
        </w:rPr>
        <w:br/>
      </w:r>
    </w:p>
    <w:p w14:paraId="38C48B3D" w14:textId="52CDF5E1" w:rsidR="00AA3E39" w:rsidRPr="00D53E41" w:rsidRDefault="0072141B" w:rsidP="00D53E41">
      <w:pPr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4. </w:t>
      </w:r>
      <w:r w:rsidR="00AA3E39" w:rsidRPr="00AA3E39">
        <w:rPr>
          <w:rFonts w:ascii="Cambria" w:hAnsi="Cambria"/>
          <w:b/>
        </w:rPr>
        <w:t>INSTALLATION</w:t>
      </w:r>
      <w:r w:rsidR="005522EF">
        <w:rPr>
          <w:rFonts w:ascii="Cambria" w:hAnsi="Cambria"/>
          <w:b/>
        </w:rPr>
        <w:br/>
      </w:r>
    </w:p>
    <w:p w14:paraId="454F8B85" w14:textId="1C4A756C" w:rsidR="00D53E41" w:rsidRPr="00A04DF8" w:rsidRDefault="00AA3E39" w:rsidP="00A04DF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A3E39">
        <w:rPr>
          <w:rFonts w:ascii="Cambria" w:hAnsi="Cambria"/>
        </w:rPr>
        <w:t xml:space="preserve">The installation details of the doors and joinery must be in accordance with the technical details of the system manufacturer. The application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be made according to the assembly instructions of the system manufacturer. Anchor screws </w:t>
      </w:r>
      <w:r w:rsidR="00CF7F69">
        <w:rPr>
          <w:rFonts w:ascii="Cambria" w:hAnsi="Cambria"/>
        </w:rPr>
        <w:t>must</w:t>
      </w:r>
      <w:r w:rsidRPr="00AA3E39">
        <w:rPr>
          <w:rFonts w:ascii="Cambria" w:hAnsi="Cambria"/>
        </w:rPr>
        <w:t xml:space="preserve"> </w:t>
      </w:r>
      <w:r w:rsidR="00D53E41">
        <w:rPr>
          <w:rFonts w:ascii="Cambria" w:hAnsi="Cambria"/>
        </w:rPr>
        <w:t xml:space="preserve">have </w:t>
      </w:r>
      <w:r w:rsidRPr="00AA3E39">
        <w:rPr>
          <w:rFonts w:ascii="Cambria" w:hAnsi="Cambria"/>
        </w:rPr>
        <w:t>fire resistant certifi</w:t>
      </w:r>
      <w:r w:rsidR="00D53E41">
        <w:rPr>
          <w:rFonts w:ascii="Cambria" w:hAnsi="Cambria"/>
        </w:rPr>
        <w:t xml:space="preserve">cate. </w:t>
      </w:r>
    </w:p>
    <w:p w14:paraId="7A924409" w14:textId="52D56B19" w:rsidR="00D53E41" w:rsidRDefault="00D53E41" w:rsidP="00D53E4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53E41">
        <w:rPr>
          <w:rFonts w:ascii="Cambria" w:hAnsi="Cambria"/>
        </w:rPr>
        <w:lastRenderedPageBreak/>
        <w:t>Anchoring can only be made to rigid elements (concrete or blind frame manufactured in accordance with the technical details of the system manufacturer company, etc.).</w:t>
      </w:r>
    </w:p>
    <w:p w14:paraId="15ECE9B3" w14:textId="56EF99BE" w:rsidR="00A04DF8" w:rsidRPr="00A04DF8" w:rsidRDefault="00A04DF8" w:rsidP="000356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04DF8">
        <w:rPr>
          <w:rFonts w:ascii="Cambria" w:hAnsi="Cambria"/>
        </w:rPr>
        <w:t>If wall or ground character does not comply with tec</w:t>
      </w:r>
      <w:r w:rsidR="005605B9">
        <w:rPr>
          <w:rFonts w:ascii="Cambria" w:hAnsi="Cambria"/>
        </w:rPr>
        <w:t>h</w:t>
      </w:r>
      <w:r w:rsidRPr="00A04DF8">
        <w:rPr>
          <w:rFonts w:ascii="Cambria" w:hAnsi="Cambria"/>
        </w:rPr>
        <w:t>nical spe</w:t>
      </w:r>
      <w:r w:rsidR="005605B9">
        <w:rPr>
          <w:rFonts w:ascii="Cambria" w:hAnsi="Cambria"/>
        </w:rPr>
        <w:t>c</w:t>
      </w:r>
      <w:r w:rsidRPr="00A04DF8">
        <w:rPr>
          <w:rFonts w:ascii="Cambria" w:hAnsi="Cambria"/>
        </w:rPr>
        <w:t xml:space="preserve">ifications of </w:t>
      </w:r>
      <w:r w:rsidR="005605B9">
        <w:rPr>
          <w:rFonts w:ascii="Cambria" w:hAnsi="Cambria"/>
        </w:rPr>
        <w:t xml:space="preserve">the </w:t>
      </w:r>
      <w:r w:rsidRPr="00A04DF8">
        <w:rPr>
          <w:rFonts w:ascii="Cambria" w:hAnsi="Cambria"/>
        </w:rPr>
        <w:t>manufacturer, approval must be obtained from the system manufacturer for alternative mounting details.</w:t>
      </w:r>
    </w:p>
    <w:p w14:paraId="171497C4" w14:textId="77777777" w:rsidR="00A04DF8" w:rsidRDefault="00A04DF8" w:rsidP="00A04DF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338F9FBF" w14:textId="3ADCB737" w:rsidR="00E42339" w:rsidRPr="00A04DF8" w:rsidRDefault="0072141B" w:rsidP="00A04DF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04DF8">
        <w:rPr>
          <w:rFonts w:ascii="Cambria" w:hAnsi="Cambria"/>
          <w:b/>
        </w:rPr>
        <w:t>5</w:t>
      </w:r>
      <w:r w:rsidR="00E42339" w:rsidRPr="00A04DF8">
        <w:rPr>
          <w:rFonts w:ascii="Cambria" w:hAnsi="Cambria"/>
          <w:b/>
        </w:rPr>
        <w:t xml:space="preserve">. </w:t>
      </w:r>
      <w:r w:rsidR="00A04DF8">
        <w:rPr>
          <w:rFonts w:ascii="Cambria" w:hAnsi="Cambria"/>
          <w:b/>
        </w:rPr>
        <w:t>FIELD OF APPLICATION</w:t>
      </w:r>
    </w:p>
    <w:p w14:paraId="457737ED" w14:textId="21B3B61D" w:rsidR="00E42339" w:rsidRPr="00AE66A4" w:rsidRDefault="00660C57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Door</w:t>
      </w:r>
      <w:r w:rsidR="00E42339" w:rsidRPr="00AE66A4">
        <w:rPr>
          <w:rFonts w:ascii="Cambria" w:hAnsi="Cambria"/>
          <w:b/>
        </w:rPr>
        <w:t>:</w:t>
      </w:r>
    </w:p>
    <w:p w14:paraId="2811D142" w14:textId="6856FC1E" w:rsidR="00660C57" w:rsidRPr="00AE66A4" w:rsidRDefault="00660C57" w:rsidP="00660C5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660C57">
        <w:rPr>
          <w:rFonts w:ascii="Cambria" w:hAnsi="Cambria"/>
        </w:rPr>
        <w:t>Fire-r</w:t>
      </w:r>
      <w:r>
        <w:rPr>
          <w:rFonts w:ascii="Cambria" w:hAnsi="Cambria"/>
        </w:rPr>
        <w:t>ated</w:t>
      </w:r>
      <w:r w:rsidRPr="00660C57">
        <w:rPr>
          <w:rFonts w:ascii="Cambria" w:hAnsi="Cambria"/>
        </w:rPr>
        <w:t xml:space="preserve"> doors in accordance with EI 30 class can be produced as single-leaf</w:t>
      </w:r>
      <w:r>
        <w:rPr>
          <w:rFonts w:ascii="Cambria" w:hAnsi="Cambria"/>
        </w:rPr>
        <w:t>,</w:t>
      </w:r>
      <w:r w:rsidRPr="00660C57">
        <w:rPr>
          <w:rFonts w:ascii="Cambria" w:hAnsi="Cambria"/>
        </w:rPr>
        <w:t xml:space="preserve"> double-</w:t>
      </w:r>
      <w:r>
        <w:rPr>
          <w:rFonts w:ascii="Cambria" w:hAnsi="Cambria"/>
        </w:rPr>
        <w:t xml:space="preserve">leaf. </w:t>
      </w:r>
      <w:r w:rsidRPr="00660C57">
        <w:rPr>
          <w:rFonts w:ascii="Cambria" w:hAnsi="Cambria"/>
        </w:rPr>
        <w:t>There may be fire</w:t>
      </w:r>
      <w:r>
        <w:rPr>
          <w:rFonts w:ascii="Cambria" w:hAnsi="Cambria"/>
        </w:rPr>
        <w:t xml:space="preserve"> rated</w:t>
      </w:r>
      <w:r w:rsidRPr="00660C57">
        <w:rPr>
          <w:rFonts w:ascii="Cambria" w:hAnsi="Cambria"/>
        </w:rPr>
        <w:t xml:space="preserve"> fixed glass partitions on the right, left and above the </w:t>
      </w:r>
      <w:r w:rsidR="00CF7F69">
        <w:rPr>
          <w:rFonts w:ascii="Cambria" w:hAnsi="Cambria"/>
        </w:rPr>
        <w:t>leaf</w:t>
      </w:r>
      <w:r w:rsidRPr="00660C57">
        <w:rPr>
          <w:rFonts w:ascii="Cambria" w:hAnsi="Cambria"/>
        </w:rPr>
        <w:t>.</w:t>
      </w:r>
    </w:p>
    <w:p w14:paraId="2298BEF2" w14:textId="3E68BA6C" w:rsidR="00E42339" w:rsidRPr="00AE66A4" w:rsidRDefault="00660C57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Fixed Partition Joinery</w:t>
      </w:r>
      <w:r w:rsidR="00E42339" w:rsidRPr="00AE66A4">
        <w:rPr>
          <w:rFonts w:ascii="Cambria" w:hAnsi="Cambria"/>
          <w:b/>
        </w:rPr>
        <w:t>:</w:t>
      </w:r>
    </w:p>
    <w:p w14:paraId="388E1264" w14:textId="0392238F" w:rsidR="00660C57" w:rsidRPr="00660C57" w:rsidRDefault="00660C57" w:rsidP="00714FB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660C57">
        <w:rPr>
          <w:rFonts w:ascii="Cambria" w:hAnsi="Cambria"/>
          <w:bCs/>
        </w:rPr>
        <w:t>Fire-r</w:t>
      </w:r>
      <w:r>
        <w:rPr>
          <w:rFonts w:ascii="Cambria" w:hAnsi="Cambria"/>
          <w:bCs/>
        </w:rPr>
        <w:t>ated</w:t>
      </w:r>
      <w:r w:rsidRPr="00660C57">
        <w:rPr>
          <w:rFonts w:ascii="Cambria" w:hAnsi="Cambria"/>
          <w:bCs/>
        </w:rPr>
        <w:t xml:space="preserve"> fixed partitions can be produced in accordance with EI 30 class.</w:t>
      </w:r>
    </w:p>
    <w:p w14:paraId="3512DE61" w14:textId="77777777" w:rsidR="00714FBB" w:rsidRPr="00660C57" w:rsidRDefault="00714FB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</w:rPr>
      </w:pPr>
    </w:p>
    <w:p w14:paraId="4506E7C4" w14:textId="71AB6D5D" w:rsidR="00673275" w:rsidRPr="00660C57" w:rsidRDefault="00673275" w:rsidP="00660C57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lang w:val="en-US"/>
        </w:rPr>
      </w:pPr>
      <w:r w:rsidRPr="00AE66A4">
        <w:rPr>
          <w:rFonts w:ascii="Cambria" w:hAnsi="Cambria"/>
          <w:b/>
        </w:rPr>
        <w:t>6. H</w:t>
      </w:r>
      <w:r w:rsidR="00660C57">
        <w:rPr>
          <w:rFonts w:ascii="Cambria" w:hAnsi="Cambria"/>
          <w:b/>
        </w:rPr>
        <w:t>ARDWARE</w:t>
      </w:r>
      <w:r w:rsidRPr="00AE66A4">
        <w:rPr>
          <w:rFonts w:ascii="Cambria" w:hAnsi="Cambria"/>
          <w:b/>
        </w:rPr>
        <w:t xml:space="preserve"> (</w:t>
      </w:r>
      <w:r w:rsidR="00660C57" w:rsidRPr="00660C57">
        <w:rPr>
          <w:rFonts w:ascii="Cambria" w:hAnsi="Cambria"/>
          <w:b/>
          <w:lang w:val="en"/>
        </w:rPr>
        <w:t>HARDWARE ACCESSORY</w:t>
      </w:r>
      <w:r w:rsidRPr="00AE66A4">
        <w:rPr>
          <w:rFonts w:ascii="Cambria" w:hAnsi="Cambria"/>
          <w:b/>
        </w:rPr>
        <w:t>)</w:t>
      </w:r>
    </w:p>
    <w:p w14:paraId="34F6314E" w14:textId="74C50C93" w:rsidR="00673275" w:rsidRPr="00AE66A4" w:rsidRDefault="00660C5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List of Hardware</w:t>
      </w:r>
      <w:r w:rsidR="00673275" w:rsidRPr="00AE66A4">
        <w:rPr>
          <w:rFonts w:ascii="Cambria" w:hAnsi="Cambria"/>
          <w:b/>
        </w:rPr>
        <w:t>:</w:t>
      </w:r>
    </w:p>
    <w:p w14:paraId="63CE54C7" w14:textId="1D0A526A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Hinge 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D972F28" w14:textId="2B1337D1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Lock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2BF8FBB5" w14:textId="0FC72AD8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Inside handle</w:t>
      </w:r>
      <w:r w:rsidR="00673275" w:rsidRPr="00AE66A4">
        <w:rPr>
          <w:rFonts w:ascii="Cambria" w:hAnsi="Cambria"/>
        </w:rPr>
        <w:t xml:space="preserve"> (Pani</w:t>
      </w:r>
      <w:r w:rsidR="00365941">
        <w:rPr>
          <w:rFonts w:ascii="Cambria" w:hAnsi="Cambria"/>
        </w:rPr>
        <w:t>c</w:t>
      </w:r>
      <w:r w:rsidR="00673275" w:rsidRPr="00AE66A4">
        <w:rPr>
          <w:rFonts w:ascii="Cambria" w:hAnsi="Cambria"/>
        </w:rPr>
        <w:t xml:space="preserve"> bar [Push bar] / </w:t>
      </w:r>
      <w:r w:rsidR="00365941">
        <w:rPr>
          <w:rFonts w:ascii="Cambria" w:hAnsi="Cambria"/>
        </w:rPr>
        <w:t>Panic handle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9DD1112" w14:textId="0F822AC8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Outside Handle</w:t>
      </w:r>
      <w:r w:rsidR="00673275" w:rsidRPr="00AE66A4">
        <w:rPr>
          <w:rFonts w:ascii="Cambria" w:hAnsi="Cambria"/>
        </w:rPr>
        <w:t xml:space="preserve"> (</w:t>
      </w:r>
      <w:r w:rsidR="00365941">
        <w:rPr>
          <w:rFonts w:ascii="Cambria" w:hAnsi="Cambria"/>
        </w:rPr>
        <w:t xml:space="preserve">Lever </w:t>
      </w:r>
      <w:r w:rsidR="0007705D">
        <w:rPr>
          <w:rFonts w:ascii="Cambria" w:hAnsi="Cambria"/>
        </w:rPr>
        <w:t>h</w:t>
      </w:r>
      <w:r w:rsidR="00365941">
        <w:rPr>
          <w:rFonts w:ascii="Cambria" w:hAnsi="Cambria"/>
        </w:rPr>
        <w:t>andle</w:t>
      </w:r>
      <w:r w:rsidR="00673275" w:rsidRPr="00AE66A4">
        <w:rPr>
          <w:rFonts w:ascii="Cambria" w:hAnsi="Cambria"/>
        </w:rPr>
        <w:t xml:space="preserve"> / </w:t>
      </w:r>
      <w:r w:rsidR="00365941">
        <w:rPr>
          <w:rFonts w:ascii="Cambria" w:hAnsi="Cambria"/>
        </w:rPr>
        <w:t>Pull handle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0E48981" w14:textId="696ECF54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Closer</w:t>
      </w:r>
      <w:r w:rsidR="00673275" w:rsidRPr="00AE66A4">
        <w:rPr>
          <w:rFonts w:ascii="Cambria" w:hAnsi="Cambria"/>
        </w:rPr>
        <w:t xml:space="preserve"> [</w:t>
      </w:r>
      <w:r>
        <w:rPr>
          <w:rFonts w:ascii="Cambria" w:hAnsi="Cambria"/>
        </w:rPr>
        <w:t>Hydaulic</w:t>
      </w:r>
      <w:r w:rsidR="00673275" w:rsidRPr="00AE66A4">
        <w:rPr>
          <w:rFonts w:ascii="Cambria" w:hAnsi="Cambria"/>
        </w:rPr>
        <w:t xml:space="preserve"> / </w:t>
      </w:r>
      <w:r>
        <w:rPr>
          <w:rFonts w:ascii="Cambria" w:hAnsi="Cambria"/>
        </w:rPr>
        <w:t>door pump</w:t>
      </w:r>
      <w:r w:rsidR="00673275" w:rsidRPr="00AE66A4">
        <w:rPr>
          <w:rFonts w:ascii="Cambria" w:hAnsi="Cambria"/>
        </w:rPr>
        <w:t>]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5A7BC28C" w14:textId="2BBAD8EF" w:rsidR="00673275" w:rsidRPr="00AE66A4" w:rsidRDefault="009E410D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Coordinator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58E366E6" w14:textId="36025CC3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Planet Drop Seal</w:t>
      </w:r>
    </w:p>
    <w:p w14:paraId="26EF7C65" w14:textId="5B1B99F8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Electric Strike Plate</w:t>
      </w:r>
      <w:r w:rsidR="00673275" w:rsidRPr="00AE66A4">
        <w:rPr>
          <w:rFonts w:ascii="Cambria" w:hAnsi="Cambria"/>
        </w:rPr>
        <w:t xml:space="preserve"> (E-strike)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4C83E550" w14:textId="2F103A92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Electromagnetic Lock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B0117DC" w14:textId="5C875871" w:rsidR="00673275" w:rsidRPr="00AE66A4" w:rsidRDefault="00660C57" w:rsidP="0067327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Door Holder</w:t>
      </w:r>
      <w:r w:rsidR="00673275" w:rsidRPr="00AE66A4">
        <w:rPr>
          <w:rFonts w:ascii="Cambria" w:hAnsi="Cambria"/>
        </w:rPr>
        <w:t xml:space="preserve"> (Elektroma</w:t>
      </w:r>
      <w:r>
        <w:rPr>
          <w:rFonts w:ascii="Cambria" w:hAnsi="Cambria"/>
        </w:rPr>
        <w:t>gnetic</w:t>
      </w:r>
      <w:r w:rsidR="00673275" w:rsidRPr="00AE66A4">
        <w:rPr>
          <w:rFonts w:ascii="Cambria" w:hAnsi="Cambria"/>
        </w:rPr>
        <w:t xml:space="preserve"> / Elektro</w:t>
      </w:r>
      <w:r>
        <w:rPr>
          <w:rFonts w:ascii="Cambria" w:hAnsi="Cambria"/>
        </w:rPr>
        <w:t>mechanic</w:t>
      </w:r>
      <w:r w:rsidR="00673275" w:rsidRPr="00AE66A4">
        <w:rPr>
          <w:rFonts w:ascii="Cambria" w:hAnsi="Cambria"/>
        </w:rPr>
        <w:t>)</w:t>
      </w:r>
      <w:r w:rsidR="00673275"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73FD3F0A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21125FD2" w14:textId="3B6AE554" w:rsidR="00A40E7F" w:rsidRDefault="00A40E7F" w:rsidP="006732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40E7F">
        <w:rPr>
          <w:rFonts w:ascii="Cambria" w:hAnsi="Cambria"/>
        </w:rPr>
        <w:t>The hardware used in the doors must have a fire</w:t>
      </w:r>
      <w:r w:rsidR="005605B9">
        <w:rPr>
          <w:rFonts w:ascii="Cambria" w:hAnsi="Cambria"/>
        </w:rPr>
        <w:t>-</w:t>
      </w:r>
      <w:r w:rsidRPr="00A40E7F">
        <w:rPr>
          <w:rFonts w:ascii="Cambria" w:hAnsi="Cambria"/>
        </w:rPr>
        <w:t>resistance certificate in the relevant EN standards and its use must be approved by the system manufacturer.</w:t>
      </w:r>
    </w:p>
    <w:p w14:paraId="00D62EA6" w14:textId="7A02D9F8" w:rsidR="00673275" w:rsidRDefault="00A40E7F" w:rsidP="006732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  <w:sz w:val="20"/>
          <w:szCs w:val="20"/>
          <w:vertAlign w:val="superscript"/>
        </w:rPr>
        <w:t>¹</w:t>
      </w:r>
      <w:r>
        <w:rPr>
          <w:rFonts w:ascii="Cambria" w:hAnsi="Cambria"/>
          <w:sz w:val="20"/>
          <w:szCs w:val="20"/>
          <w:vertAlign w:val="superscript"/>
        </w:rPr>
        <w:t xml:space="preserve"> </w:t>
      </w:r>
      <w:r w:rsidRPr="00A40E7F">
        <w:rPr>
          <w:rFonts w:ascii="Cambria" w:hAnsi="Cambria"/>
        </w:rPr>
        <w:t>The hardware used in the doors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have </w:t>
      </w:r>
      <w:r w:rsidR="005605B9">
        <w:rPr>
          <w:rFonts w:ascii="Cambria" w:hAnsi="Cambria"/>
        </w:rPr>
        <w:t xml:space="preserve">a </w:t>
      </w:r>
      <w:r>
        <w:rPr>
          <w:rFonts w:ascii="Cambria" w:hAnsi="Cambria"/>
        </w:rPr>
        <w:t>CE certificate.</w:t>
      </w:r>
    </w:p>
    <w:p w14:paraId="54E8E08C" w14:textId="77777777" w:rsidR="00A40E7F" w:rsidRPr="00A40E7F" w:rsidRDefault="00A40E7F" w:rsidP="00A40E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</w:rPr>
      </w:pPr>
    </w:p>
    <w:p w14:paraId="33C84F07" w14:textId="21F6A544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 </w:t>
      </w:r>
      <w:r w:rsidR="009E410D">
        <w:rPr>
          <w:rFonts w:ascii="Cambria" w:hAnsi="Cambria"/>
          <w:b/>
        </w:rPr>
        <w:t>HINGE</w:t>
      </w:r>
    </w:p>
    <w:p w14:paraId="780822C0" w14:textId="66833438" w:rsidR="00673275" w:rsidRDefault="007831EB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lang w:val="en"/>
        </w:rPr>
      </w:pPr>
      <w:r w:rsidRPr="007831EB">
        <w:rPr>
          <w:rFonts w:ascii="Cambria" w:hAnsi="Cambria"/>
          <w:lang w:val="en"/>
        </w:rPr>
        <w:t xml:space="preserve">Welded </w:t>
      </w:r>
      <w:r>
        <w:rPr>
          <w:rFonts w:ascii="Cambria" w:hAnsi="Cambria"/>
          <w:lang w:val="en"/>
        </w:rPr>
        <w:t>or</w:t>
      </w:r>
      <w:r w:rsidRPr="007831EB">
        <w:rPr>
          <w:rFonts w:ascii="Cambria" w:hAnsi="Cambria"/>
          <w:lang w:val="en"/>
        </w:rPr>
        <w:t xml:space="preserve"> screw mounting can be made. It is used in quantities defined by the system manufacturer according to wing weight and dimensions.</w:t>
      </w:r>
    </w:p>
    <w:p w14:paraId="5277433A" w14:textId="77777777" w:rsidR="007831EB" w:rsidRPr="00AE66A4" w:rsidRDefault="007831EB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02878377" w14:textId="0EFB4575" w:rsidR="00A40E7F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6.2 </w:t>
      </w:r>
      <w:r w:rsidR="009E410D">
        <w:rPr>
          <w:rFonts w:ascii="Cambria" w:hAnsi="Cambria"/>
          <w:b/>
        </w:rPr>
        <w:t>LOCK</w:t>
      </w:r>
    </w:p>
    <w:p w14:paraId="03807F8D" w14:textId="30D03D48" w:rsidR="00673275" w:rsidRDefault="00A40E7F" w:rsidP="007831E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One leaf and double leaf door locks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selected </w:t>
      </w:r>
      <w:r w:rsidRPr="00A40E7F">
        <w:rPr>
          <w:rFonts w:ascii="Cambria" w:hAnsi="Cambria"/>
        </w:rPr>
        <w:t>with the feature defined by the system manufacturer</w:t>
      </w:r>
      <w:r w:rsidR="007831EB" w:rsidRPr="007831EB">
        <w:rPr>
          <w:rFonts w:ascii="Cambria" w:hAnsi="Cambria"/>
        </w:rPr>
        <w:t>. In case of half panic doors, an auto</w:t>
      </w:r>
      <w:r w:rsidR="007831EB">
        <w:rPr>
          <w:rFonts w:ascii="Cambria" w:hAnsi="Cambria"/>
        </w:rPr>
        <w:t>-</w:t>
      </w:r>
      <w:r w:rsidR="007831EB" w:rsidRPr="007831EB">
        <w:rPr>
          <w:rFonts w:ascii="Cambria" w:hAnsi="Cambria"/>
        </w:rPr>
        <w:t>closing bolt lock mechanism should be used.</w:t>
      </w:r>
    </w:p>
    <w:p w14:paraId="3FCBB6AB" w14:textId="77777777" w:rsidR="007831EB" w:rsidRPr="00AE66A4" w:rsidRDefault="007831EB" w:rsidP="007831E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highlight w:val="yellow"/>
        </w:rPr>
      </w:pPr>
    </w:p>
    <w:p w14:paraId="73A9EB8F" w14:textId="472C249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6.3 </w:t>
      </w:r>
      <w:r w:rsidR="009E410D">
        <w:rPr>
          <w:rFonts w:ascii="Cambria" w:hAnsi="Cambria"/>
          <w:b/>
        </w:rPr>
        <w:t>INNER HANDLE</w:t>
      </w:r>
      <w:r w:rsidRPr="00AE66A4">
        <w:rPr>
          <w:rFonts w:ascii="Cambria" w:hAnsi="Cambria"/>
          <w:b/>
        </w:rPr>
        <w:t xml:space="preserve"> (PAN</w:t>
      </w:r>
      <w:r w:rsidR="009E410D">
        <w:rPr>
          <w:rFonts w:ascii="Cambria" w:hAnsi="Cambria"/>
          <w:b/>
        </w:rPr>
        <w:t>IC</w:t>
      </w:r>
      <w:r w:rsidRPr="00AE66A4">
        <w:rPr>
          <w:rFonts w:ascii="Cambria" w:hAnsi="Cambria"/>
          <w:b/>
        </w:rPr>
        <w:t xml:space="preserve"> BAR [PUSH BAR] / </w:t>
      </w:r>
      <w:r w:rsidR="009E410D">
        <w:rPr>
          <w:rFonts w:ascii="Cambria" w:hAnsi="Cambria"/>
          <w:b/>
        </w:rPr>
        <w:t>PANIC HANDLE</w:t>
      </w:r>
      <w:r w:rsidRPr="00AE66A4">
        <w:rPr>
          <w:rFonts w:ascii="Cambria" w:hAnsi="Cambria"/>
          <w:b/>
        </w:rPr>
        <w:t>)</w:t>
      </w:r>
    </w:p>
    <w:p w14:paraId="27252D22" w14:textId="60A71828" w:rsidR="00673275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In case of fire doors, panic bar acco</w:t>
      </w:r>
      <w:r w:rsidR="007831EB">
        <w:rPr>
          <w:rFonts w:ascii="Cambria" w:hAnsi="Cambria"/>
        </w:rPr>
        <w:t>r</w:t>
      </w:r>
      <w:r>
        <w:rPr>
          <w:rFonts w:ascii="Cambria" w:hAnsi="Cambria"/>
        </w:rPr>
        <w:t xml:space="preserve">dance with EN 1125 or panic handle accordance with EN 179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used. </w:t>
      </w:r>
    </w:p>
    <w:p w14:paraId="484278B9" w14:textId="77777777" w:rsidR="00F52637" w:rsidRPr="00F52637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53B7106E" w14:textId="783D5B0C" w:rsidR="00F5263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6.4 </w:t>
      </w:r>
      <w:r w:rsidR="009E410D">
        <w:rPr>
          <w:rFonts w:ascii="Cambria" w:hAnsi="Cambria"/>
          <w:b/>
        </w:rPr>
        <w:t>OUTSIDE HANDLE</w:t>
      </w:r>
      <w:r w:rsidRPr="00AE66A4">
        <w:rPr>
          <w:rFonts w:ascii="Cambria" w:hAnsi="Cambria"/>
          <w:b/>
        </w:rPr>
        <w:t xml:space="preserve"> (</w:t>
      </w:r>
      <w:r w:rsidR="00365941">
        <w:rPr>
          <w:rFonts w:ascii="Cambria" w:hAnsi="Cambria"/>
          <w:b/>
        </w:rPr>
        <w:t>LEVER</w:t>
      </w:r>
      <w:r w:rsidR="009E410D">
        <w:rPr>
          <w:rFonts w:ascii="Cambria" w:hAnsi="Cambria"/>
          <w:b/>
        </w:rPr>
        <w:t xml:space="preserve"> HANDLE</w:t>
      </w:r>
      <w:r w:rsidRPr="00AE66A4">
        <w:rPr>
          <w:rFonts w:ascii="Cambria" w:hAnsi="Cambria"/>
          <w:b/>
        </w:rPr>
        <w:t xml:space="preserve"> / </w:t>
      </w:r>
      <w:r w:rsidR="009E410D">
        <w:rPr>
          <w:rFonts w:ascii="Cambria" w:hAnsi="Cambria"/>
          <w:b/>
        </w:rPr>
        <w:t>PULL HANDLE</w:t>
      </w:r>
      <w:r w:rsidRPr="00AE66A4">
        <w:rPr>
          <w:rFonts w:ascii="Cambria" w:hAnsi="Cambria"/>
          <w:b/>
        </w:rPr>
        <w:t>)</w:t>
      </w:r>
    </w:p>
    <w:p w14:paraId="4D437AA4" w14:textId="20767925" w:rsidR="00F52637" w:rsidRDefault="00365941" w:rsidP="00F52637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Lever</w:t>
      </w:r>
      <w:r w:rsidR="00F52637" w:rsidRPr="00F52637">
        <w:rPr>
          <w:rFonts w:ascii="Cambria" w:hAnsi="Cambria"/>
        </w:rPr>
        <w:t xml:space="preserve"> handle in accordance with EN 1906 standard is used with Panic B and Panic D type locks.</w:t>
      </w:r>
    </w:p>
    <w:p w14:paraId="289E9F55" w14:textId="06859220" w:rsidR="00F52637" w:rsidRDefault="00F5263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Panic E type locks are used with pull handle accordance with EN 1906.  </w:t>
      </w:r>
    </w:p>
    <w:p w14:paraId="419162E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387320BC" w14:textId="3AF9D3A4" w:rsidR="00E614A7" w:rsidRPr="00E614A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6.5 </w:t>
      </w:r>
      <w:r w:rsidR="009E410D">
        <w:rPr>
          <w:rFonts w:ascii="Cambria" w:hAnsi="Cambria"/>
          <w:b/>
        </w:rPr>
        <w:t>DOOR CLOSE</w:t>
      </w:r>
      <w:r w:rsidR="00F52637">
        <w:rPr>
          <w:rFonts w:ascii="Cambria" w:hAnsi="Cambria"/>
          <w:b/>
        </w:rPr>
        <w:t>R</w:t>
      </w:r>
      <w:r w:rsidRPr="00AE66A4">
        <w:rPr>
          <w:rFonts w:ascii="Cambria" w:hAnsi="Cambria"/>
          <w:b/>
        </w:rPr>
        <w:t xml:space="preserve"> [</w:t>
      </w:r>
      <w:r w:rsidR="009E410D">
        <w:rPr>
          <w:rFonts w:ascii="Cambria" w:hAnsi="Cambria"/>
          <w:b/>
        </w:rPr>
        <w:t>HYDRAULIC</w:t>
      </w:r>
      <w:r w:rsidRPr="00AE66A4">
        <w:rPr>
          <w:rFonts w:ascii="Cambria" w:hAnsi="Cambria"/>
          <w:b/>
        </w:rPr>
        <w:t xml:space="preserve"> / </w:t>
      </w:r>
      <w:r w:rsidR="009E410D">
        <w:rPr>
          <w:rFonts w:ascii="Cambria" w:hAnsi="Cambria"/>
          <w:b/>
        </w:rPr>
        <w:t>DOOR PUMP</w:t>
      </w:r>
      <w:r w:rsidRPr="00AE66A4">
        <w:rPr>
          <w:rFonts w:ascii="Cambria" w:hAnsi="Cambria"/>
          <w:b/>
        </w:rPr>
        <w:t>]</w:t>
      </w:r>
    </w:p>
    <w:p w14:paraId="0671A929" w14:textId="38483DDD" w:rsidR="00673275" w:rsidRPr="00AE66A4" w:rsidRDefault="00E614A7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E614A7">
        <w:rPr>
          <w:rFonts w:ascii="Cambria" w:hAnsi="Cambria"/>
        </w:rPr>
        <w:t>Door closer</w:t>
      </w:r>
      <w:r>
        <w:rPr>
          <w:rFonts w:ascii="Cambria" w:hAnsi="Cambria"/>
        </w:rPr>
        <w:t>s</w:t>
      </w:r>
      <w:r w:rsidRPr="00E614A7">
        <w:rPr>
          <w:rFonts w:ascii="Cambria" w:hAnsi="Cambria"/>
        </w:rPr>
        <w:t xml:space="preserve"> must be suitable for use in fire doors according to en 1154 standard.</w:t>
      </w:r>
    </w:p>
    <w:p w14:paraId="2DFFCA84" w14:textId="0D480562" w:rsidR="00E614A7" w:rsidRPr="004633E8" w:rsidRDefault="00E614A7" w:rsidP="004633E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 double leaf and half panic fire doors, </w:t>
      </w:r>
      <w:r w:rsidR="00EB179A">
        <w:rPr>
          <w:rFonts w:ascii="Cambria" w:hAnsi="Cambria"/>
        </w:rPr>
        <w:t>it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be located on both </w:t>
      </w:r>
      <w:r w:rsidR="004633E8">
        <w:rPr>
          <w:rFonts w:ascii="Cambria" w:hAnsi="Cambria"/>
        </w:rPr>
        <w:t>master and slave lea</w:t>
      </w:r>
      <w:r w:rsidR="007831EB">
        <w:rPr>
          <w:rFonts w:ascii="Cambria" w:hAnsi="Cambria"/>
        </w:rPr>
        <w:t>ves</w:t>
      </w:r>
      <w:r w:rsidR="00EB179A">
        <w:rPr>
          <w:rFonts w:ascii="Cambria" w:hAnsi="Cambria"/>
        </w:rPr>
        <w:t>.</w:t>
      </w:r>
      <w:r w:rsidR="004633E8">
        <w:rPr>
          <w:rFonts w:ascii="Cambria" w:hAnsi="Cambria"/>
        </w:rPr>
        <w:t xml:space="preserve"> </w:t>
      </w:r>
      <w:r w:rsidR="007831EB">
        <w:rPr>
          <w:rFonts w:ascii="Cambria" w:hAnsi="Cambria"/>
        </w:rPr>
        <w:t>With</w:t>
      </w:r>
      <w:r w:rsidR="004633E8" w:rsidRPr="004633E8">
        <w:rPr>
          <w:rFonts w:ascii="Cambria" w:hAnsi="Cambria"/>
        </w:rPr>
        <w:t xml:space="preserve"> the help of the "</w:t>
      </w:r>
      <w:r w:rsidR="004633E8">
        <w:rPr>
          <w:rFonts w:ascii="Cambria" w:hAnsi="Cambria"/>
        </w:rPr>
        <w:t>leaf</w:t>
      </w:r>
      <w:r w:rsidR="004633E8" w:rsidRPr="004633E8">
        <w:rPr>
          <w:rFonts w:ascii="Cambria" w:hAnsi="Cambria"/>
        </w:rPr>
        <w:t xml:space="preserve"> sequencer", the passive </w:t>
      </w:r>
      <w:r w:rsidR="00CF7F69">
        <w:rPr>
          <w:rFonts w:ascii="Cambria" w:hAnsi="Cambria"/>
        </w:rPr>
        <w:t>leaf should</w:t>
      </w:r>
      <w:r w:rsidR="004633E8" w:rsidRPr="004633E8">
        <w:rPr>
          <w:rFonts w:ascii="Cambria" w:hAnsi="Cambria"/>
        </w:rPr>
        <w:t xml:space="preserve"> be closed first</w:t>
      </w:r>
      <w:r w:rsidR="004633E8">
        <w:rPr>
          <w:rFonts w:ascii="Cambria" w:hAnsi="Cambria"/>
        </w:rPr>
        <w:t xml:space="preserve"> </w:t>
      </w:r>
      <w:r w:rsidR="004633E8" w:rsidRPr="004633E8">
        <w:rPr>
          <w:rFonts w:ascii="Cambria" w:hAnsi="Cambria"/>
        </w:rPr>
        <w:t xml:space="preserve">in </w:t>
      </w:r>
      <w:r w:rsidR="004633E8">
        <w:rPr>
          <w:rFonts w:ascii="Cambria" w:hAnsi="Cambria"/>
        </w:rPr>
        <w:t>any case.</w:t>
      </w:r>
    </w:p>
    <w:p w14:paraId="20614C69" w14:textId="3A6C3088" w:rsidR="00EB179A" w:rsidRDefault="00EB179A" w:rsidP="000B72B4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 double</w:t>
      </w:r>
      <w:r w:rsidR="007831EB">
        <w:rPr>
          <w:rFonts w:ascii="Cambria" w:hAnsi="Cambria"/>
        </w:rPr>
        <w:t>-</w:t>
      </w:r>
      <w:r>
        <w:rPr>
          <w:rFonts w:ascii="Cambria" w:hAnsi="Cambria"/>
        </w:rPr>
        <w:t xml:space="preserve">leaf doors, </w:t>
      </w:r>
      <w:r w:rsidR="001B4042">
        <w:rPr>
          <w:rFonts w:ascii="Cambria" w:hAnsi="Cambria"/>
        </w:rPr>
        <w:t xml:space="preserve">there </w:t>
      </w:r>
      <w:r w:rsidR="00CF7F69">
        <w:rPr>
          <w:rFonts w:ascii="Cambria" w:hAnsi="Cambria"/>
        </w:rPr>
        <w:t>must</w:t>
      </w:r>
      <w:r w:rsidR="001B4042">
        <w:rPr>
          <w:rFonts w:ascii="Cambria" w:hAnsi="Cambria"/>
        </w:rPr>
        <w:t xml:space="preserve"> be </w:t>
      </w:r>
      <w:r w:rsidRPr="007831EB">
        <w:rPr>
          <w:rFonts w:ascii="Cambria" w:hAnsi="Cambria"/>
          <w:color w:val="000000" w:themeColor="text1"/>
        </w:rPr>
        <w:t xml:space="preserve">“leaf bearing </w:t>
      </w:r>
      <w:r w:rsidR="001B4042" w:rsidRPr="007831EB">
        <w:rPr>
          <w:rFonts w:ascii="Cambria" w:hAnsi="Cambria"/>
          <w:color w:val="000000" w:themeColor="text1"/>
        </w:rPr>
        <w:t xml:space="preserve">elements” </w:t>
      </w:r>
      <w:r w:rsidR="001B4042">
        <w:rPr>
          <w:rFonts w:ascii="Cambria" w:hAnsi="Cambria"/>
        </w:rPr>
        <w:t xml:space="preserve">on </w:t>
      </w:r>
      <w:r w:rsidR="007831EB">
        <w:rPr>
          <w:rFonts w:ascii="Cambria" w:hAnsi="Cambria"/>
        </w:rPr>
        <w:t xml:space="preserve">the </w:t>
      </w:r>
      <w:r w:rsidR="001B4042">
        <w:rPr>
          <w:rFonts w:ascii="Cambria" w:hAnsi="Cambria"/>
        </w:rPr>
        <w:t>slave leaf in order to close the slave leaf first.</w:t>
      </w:r>
    </w:p>
    <w:p w14:paraId="436B8E72" w14:textId="73E1DAD5" w:rsidR="00030791" w:rsidRPr="00030791" w:rsidRDefault="001B4042" w:rsidP="0003079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 fire doors </w:t>
      </w:r>
      <w:r w:rsidR="00CF7F69">
        <w:rPr>
          <w:rFonts w:ascii="Cambria" w:hAnsi="Cambria"/>
        </w:rPr>
        <w:t>must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have</w:t>
      </w:r>
      <w:r>
        <w:rPr>
          <w:rFonts w:ascii="Cambria" w:hAnsi="Cambria"/>
        </w:rPr>
        <w:t xml:space="preserve"> self</w:t>
      </w:r>
      <w:r w:rsidR="007831EB">
        <w:rPr>
          <w:rFonts w:ascii="Cambria" w:hAnsi="Cambria"/>
        </w:rPr>
        <w:t>-</w:t>
      </w:r>
      <w:r>
        <w:rPr>
          <w:rFonts w:ascii="Cambria" w:hAnsi="Cambria"/>
        </w:rPr>
        <w:t>clos</w:t>
      </w:r>
      <w:r w:rsidR="008B5384">
        <w:rPr>
          <w:rFonts w:ascii="Cambria" w:hAnsi="Cambria"/>
        </w:rPr>
        <w:t>ing</w:t>
      </w:r>
      <w:r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 xml:space="preserve">feature </w:t>
      </w:r>
      <w:r w:rsidR="008B5384">
        <w:rPr>
          <w:rFonts w:ascii="Cambria" w:hAnsi="Cambria"/>
        </w:rPr>
        <w:t>by</w:t>
      </w:r>
      <w:r>
        <w:rPr>
          <w:rFonts w:ascii="Cambria" w:hAnsi="Cambria"/>
        </w:rPr>
        <w:t xml:space="preserve"> hydraulic door closers or </w:t>
      </w:r>
      <w:r w:rsidR="008B5384">
        <w:rPr>
          <w:rFonts w:ascii="Cambria" w:hAnsi="Cambria"/>
        </w:rPr>
        <w:t xml:space="preserve">open-close operators. </w:t>
      </w:r>
      <w:r w:rsidR="008B5384" w:rsidRPr="008B5384">
        <w:rPr>
          <w:rFonts w:ascii="Cambria" w:hAnsi="Cambria"/>
        </w:rPr>
        <w:t>Any kind of obstacle that will disrupt the self-closing feature of the doors (keeping the</w:t>
      </w:r>
      <w:r w:rsidR="008B5384">
        <w:rPr>
          <w:rFonts w:ascii="Cambria" w:hAnsi="Cambria"/>
        </w:rPr>
        <w:t xml:space="preserve"> leaf</w:t>
      </w:r>
      <w:r w:rsidR="008B5384" w:rsidRPr="008B5384">
        <w:rPr>
          <w:rFonts w:ascii="Cambria" w:hAnsi="Cambria"/>
        </w:rPr>
        <w:t xml:space="preserve"> open with a wedge or an obstacle, deactivating the door closer, etc.) </w:t>
      </w:r>
      <w:r w:rsidR="008B5384">
        <w:rPr>
          <w:rFonts w:ascii="Cambria" w:hAnsi="Cambria"/>
        </w:rPr>
        <w:t>make</w:t>
      </w:r>
      <w:r w:rsidR="008B5384" w:rsidRPr="008B5384">
        <w:rPr>
          <w:rFonts w:ascii="Cambria" w:hAnsi="Cambria"/>
        </w:rPr>
        <w:t xml:space="preserve">s </w:t>
      </w:r>
      <w:r w:rsidR="008B5384">
        <w:rPr>
          <w:rFonts w:ascii="Cambria" w:hAnsi="Cambria"/>
        </w:rPr>
        <w:t>them</w:t>
      </w:r>
      <w:r w:rsidR="008B5384" w:rsidRPr="008B5384">
        <w:rPr>
          <w:rFonts w:ascii="Cambria" w:hAnsi="Cambria"/>
        </w:rPr>
        <w:t xml:space="preserve"> inoperative during the fire.</w:t>
      </w:r>
    </w:p>
    <w:p w14:paraId="10B5271D" w14:textId="0D51639C" w:rsidR="009F7030" w:rsidRDefault="00030791" w:rsidP="009F703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030791">
        <w:rPr>
          <w:rFonts w:ascii="Cambria" w:hAnsi="Cambria"/>
        </w:rPr>
        <w:t>If the lea</w:t>
      </w:r>
      <w:r w:rsidR="007831EB">
        <w:rPr>
          <w:rFonts w:ascii="Cambria" w:hAnsi="Cambria"/>
        </w:rPr>
        <w:t>ves</w:t>
      </w:r>
      <w:r w:rsidRPr="00030791">
        <w:rPr>
          <w:rFonts w:ascii="Cambria" w:hAnsi="Cambria"/>
        </w:rPr>
        <w:t xml:space="preserve"> are required to stay open in daily use, </w:t>
      </w:r>
      <w:r>
        <w:rPr>
          <w:rFonts w:ascii="Cambria" w:hAnsi="Cambria"/>
        </w:rPr>
        <w:t>elect</w:t>
      </w:r>
      <w:r w:rsidR="007831EB">
        <w:rPr>
          <w:rFonts w:ascii="Cambria" w:hAnsi="Cambria"/>
        </w:rPr>
        <w:t>r</w:t>
      </w:r>
      <w:r>
        <w:rPr>
          <w:rFonts w:ascii="Cambria" w:hAnsi="Cambria"/>
        </w:rPr>
        <w:t>omagnetic/el</w:t>
      </w:r>
      <w:r w:rsidR="007831EB">
        <w:rPr>
          <w:rFonts w:ascii="Cambria" w:hAnsi="Cambria"/>
        </w:rPr>
        <w:t>e</w:t>
      </w:r>
      <w:r>
        <w:rPr>
          <w:rFonts w:ascii="Cambria" w:hAnsi="Cambria"/>
        </w:rPr>
        <w:t>ctromechanic</w:t>
      </w:r>
      <w:r w:rsidR="009F7030">
        <w:rPr>
          <w:rFonts w:ascii="Cambria" w:hAnsi="Cambria"/>
        </w:rPr>
        <w:t>hal</w:t>
      </w:r>
      <w:r>
        <w:rPr>
          <w:rFonts w:ascii="Cambria" w:hAnsi="Cambria"/>
        </w:rPr>
        <w:t xml:space="preserve"> door holders</w:t>
      </w:r>
      <w:r w:rsidR="009F7030">
        <w:rPr>
          <w:rFonts w:ascii="Cambria" w:hAnsi="Cambria"/>
        </w:rPr>
        <w:t xml:space="preserve"> conne</w:t>
      </w:r>
      <w:r w:rsidR="007831EB">
        <w:rPr>
          <w:rFonts w:ascii="Cambria" w:hAnsi="Cambria"/>
        </w:rPr>
        <w:t>c</w:t>
      </w:r>
      <w:r w:rsidR="009F7030">
        <w:rPr>
          <w:rFonts w:ascii="Cambria" w:hAnsi="Cambria"/>
        </w:rPr>
        <w:t>ted to</w:t>
      </w:r>
      <w:r w:rsidR="007831EB">
        <w:rPr>
          <w:rFonts w:ascii="Cambria" w:hAnsi="Cambria"/>
        </w:rPr>
        <w:t xml:space="preserve"> the</w:t>
      </w:r>
      <w:r w:rsidR="009F7030">
        <w:rPr>
          <w:rFonts w:ascii="Cambria" w:hAnsi="Cambria"/>
        </w:rPr>
        <w:t xml:space="preserve"> </w:t>
      </w:r>
      <w:r w:rsidR="009F7030" w:rsidRPr="00030791">
        <w:rPr>
          <w:rFonts w:ascii="Cambria" w:hAnsi="Cambria"/>
        </w:rPr>
        <w:t>fire detection/automation system</w:t>
      </w:r>
      <w:r w:rsidR="009F7030">
        <w:rPr>
          <w:rFonts w:ascii="Cambria" w:hAnsi="Cambria"/>
        </w:rPr>
        <w:t xml:space="preserve"> or </w:t>
      </w:r>
      <w:r w:rsidR="009F7030" w:rsidRPr="00030791">
        <w:rPr>
          <w:rFonts w:ascii="Cambria" w:hAnsi="Cambria"/>
        </w:rPr>
        <w:t>smoke detectors integrated in the door closer</w:t>
      </w:r>
      <w:r w:rsidR="009F7030">
        <w:rPr>
          <w:rFonts w:ascii="Cambria" w:hAnsi="Cambria"/>
        </w:rPr>
        <w:t xml:space="preserve"> </w:t>
      </w:r>
      <w:r w:rsidR="00CF7F69">
        <w:rPr>
          <w:rFonts w:ascii="Cambria" w:hAnsi="Cambria"/>
        </w:rPr>
        <w:t>must</w:t>
      </w:r>
      <w:r w:rsidR="009F7030">
        <w:rPr>
          <w:rFonts w:ascii="Cambria" w:hAnsi="Cambria"/>
        </w:rPr>
        <w:t xml:space="preserve"> be used.</w:t>
      </w:r>
    </w:p>
    <w:p w14:paraId="030CB699" w14:textId="77777777" w:rsidR="00AB2A69" w:rsidRDefault="009F7030" w:rsidP="00AB2A6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9F7030">
        <w:rPr>
          <w:rFonts w:ascii="Cambria" w:hAnsi="Cambria"/>
        </w:rPr>
        <w:t>The force to be applied to the door to defeat the door closer must not be higher than 110 N.</w:t>
      </w:r>
      <w:r w:rsidR="00CF7F69">
        <w:rPr>
          <w:rFonts w:ascii="Cambria" w:hAnsi="Cambria"/>
        </w:rPr>
        <w:t xml:space="preserve"> </w:t>
      </w:r>
      <w:r w:rsidR="00CF7F69" w:rsidRPr="00CF7F69">
        <w:rPr>
          <w:rFonts w:ascii="Cambria" w:hAnsi="Cambria"/>
        </w:rPr>
        <w:t xml:space="preserve">This value can be determined lower </w:t>
      </w:r>
      <w:r w:rsidR="00AB2A69">
        <w:rPr>
          <w:rFonts w:ascii="Cambria" w:hAnsi="Cambria"/>
        </w:rPr>
        <w:t>in order to</w:t>
      </w:r>
      <w:r w:rsidR="00CF7F69" w:rsidRPr="00CF7F69">
        <w:rPr>
          <w:rFonts w:ascii="Cambria" w:hAnsi="Cambria"/>
        </w:rPr>
        <w:t xml:space="preserve"> the building usage conditions (hospital, school, etc.).</w:t>
      </w:r>
    </w:p>
    <w:p w14:paraId="4E182591" w14:textId="42B3B3FD" w:rsidR="00AB2A69" w:rsidRPr="00AB2A69" w:rsidRDefault="00AB2A69" w:rsidP="00AB2A6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B2A69">
        <w:rPr>
          <w:rFonts w:ascii="Cambria" w:hAnsi="Cambria"/>
        </w:rPr>
        <w:t xml:space="preserve">Door closers can have extra features according to need </w:t>
      </w:r>
    </w:p>
    <w:p w14:paraId="20613286" w14:textId="2F027CC5" w:rsidR="00AB2A69" w:rsidRPr="00AB2A69" w:rsidRDefault="00AB2A69" w:rsidP="00AB2A69">
      <w:pPr>
        <w:pStyle w:val="ListeParagraf"/>
        <w:autoSpaceDE w:val="0"/>
        <w:autoSpaceDN w:val="0"/>
        <w:adjustRightInd w:val="0"/>
        <w:spacing w:line="360" w:lineRule="auto"/>
        <w:rPr>
          <w:rFonts w:ascii="Cambria" w:hAnsi="Cambria"/>
          <w:lang w:val="en-US"/>
        </w:rPr>
      </w:pPr>
      <w:r w:rsidRPr="00AE66A4">
        <w:rPr>
          <w:rFonts w:ascii="Cambria" w:hAnsi="Cambria"/>
        </w:rPr>
        <w:t xml:space="preserve">a) </w:t>
      </w:r>
      <w:r w:rsidRPr="00AB2A69">
        <w:rPr>
          <w:rFonts w:ascii="Cambria" w:hAnsi="Cambria"/>
          <w:lang w:val="en"/>
        </w:rPr>
        <w:t>Integrated electromechanical holder</w:t>
      </w:r>
    </w:p>
    <w:p w14:paraId="63776626" w14:textId="38CD71DE" w:rsidR="00AB2A69" w:rsidRDefault="00AB2A69" w:rsidP="00AB2A69">
      <w:pPr>
        <w:pStyle w:val="ListeParagraf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b) </w:t>
      </w:r>
      <w:r>
        <w:rPr>
          <w:rFonts w:ascii="Cambria" w:hAnsi="Cambria"/>
        </w:rPr>
        <w:t>Integrated electromechanic</w:t>
      </w:r>
      <w:r w:rsidR="007831EB">
        <w:rPr>
          <w:rFonts w:ascii="Cambria" w:hAnsi="Cambria"/>
        </w:rPr>
        <w:t>al</w:t>
      </w:r>
      <w:r>
        <w:rPr>
          <w:rFonts w:ascii="Cambria" w:hAnsi="Cambria"/>
        </w:rPr>
        <w:t xml:space="preserve"> holder and smoke detector </w:t>
      </w:r>
    </w:p>
    <w:p w14:paraId="65CECC63" w14:textId="209C30F7" w:rsidR="00AB2A69" w:rsidRPr="009F7030" w:rsidRDefault="00AB2A69" w:rsidP="00AB2A69">
      <w:pPr>
        <w:pStyle w:val="ListeParagraf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c) Free swing </w:t>
      </w:r>
      <w:r>
        <w:rPr>
          <w:rFonts w:ascii="Cambria" w:hAnsi="Cambria"/>
        </w:rPr>
        <w:t>feature</w:t>
      </w:r>
    </w:p>
    <w:p w14:paraId="79A25BF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AEEC7E" w14:textId="4E95575B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6.6 </w:t>
      </w:r>
      <w:r w:rsidR="009E410D">
        <w:rPr>
          <w:rFonts w:ascii="Cambria" w:hAnsi="Cambria"/>
          <w:b/>
        </w:rPr>
        <w:t>DOOR COORDINATOR</w:t>
      </w:r>
      <w:r w:rsidRPr="00AE66A4">
        <w:rPr>
          <w:rFonts w:ascii="Cambria" w:hAnsi="Cambria"/>
          <w:b/>
        </w:rPr>
        <w:t xml:space="preserve"> (</w:t>
      </w:r>
      <w:r w:rsidR="00AB2A69" w:rsidRPr="00AB2A69">
        <w:rPr>
          <w:rFonts w:ascii="Cambria" w:hAnsi="Cambria"/>
          <w:b/>
        </w:rPr>
        <w:t>MOTORIZED DOOR OPENING-CLOSING</w:t>
      </w:r>
      <w:r w:rsidRPr="00AE66A4">
        <w:rPr>
          <w:rFonts w:ascii="Cambria" w:hAnsi="Cambria"/>
          <w:b/>
        </w:rPr>
        <w:t>)</w:t>
      </w:r>
    </w:p>
    <w:p w14:paraId="25B38EFE" w14:textId="2716AC6D" w:rsidR="00673275" w:rsidRPr="00AE66A4" w:rsidRDefault="00AB2A69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B2A69">
        <w:rPr>
          <w:rFonts w:ascii="Cambria" w:hAnsi="Cambria"/>
        </w:rPr>
        <w:t xml:space="preserve">Motorized door open-close operators used in fire-resistant doors must also be capable of closing doors during </w:t>
      </w:r>
      <w:r w:rsidR="007831EB">
        <w:rPr>
          <w:rFonts w:ascii="Cambria" w:hAnsi="Cambria"/>
        </w:rPr>
        <w:t xml:space="preserve">the </w:t>
      </w:r>
      <w:r w:rsidRPr="00AB2A69">
        <w:rPr>
          <w:rFonts w:ascii="Cambria" w:hAnsi="Cambria"/>
        </w:rPr>
        <w:t>fire and in case of power failure (</w:t>
      </w:r>
      <w:r>
        <w:rPr>
          <w:rFonts w:ascii="Cambria" w:hAnsi="Cambria"/>
        </w:rPr>
        <w:t>EN</w:t>
      </w:r>
      <w:r w:rsidRPr="00AB2A69">
        <w:rPr>
          <w:rFonts w:ascii="Cambria" w:hAnsi="Cambria"/>
        </w:rPr>
        <w:t xml:space="preserve"> 16005).</w:t>
      </w:r>
      <w:r>
        <w:rPr>
          <w:rFonts w:ascii="Cambria" w:hAnsi="Cambria"/>
        </w:rPr>
        <w:t xml:space="preserve"> </w:t>
      </w:r>
    </w:p>
    <w:p w14:paraId="74816B5B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3DF058A3" w14:textId="75E59AC2" w:rsidR="00AB2A69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lastRenderedPageBreak/>
        <w:t xml:space="preserve">6.7 </w:t>
      </w:r>
      <w:r w:rsidR="009E410D">
        <w:rPr>
          <w:rFonts w:ascii="Cambria" w:hAnsi="Cambria"/>
          <w:b/>
        </w:rPr>
        <w:t>PLANET DROP SEAL</w:t>
      </w:r>
      <w:r w:rsidRPr="00AE66A4">
        <w:rPr>
          <w:rFonts w:ascii="Cambria" w:hAnsi="Cambria"/>
          <w:b/>
        </w:rPr>
        <w:br/>
      </w:r>
      <w:r w:rsidR="00264AB4">
        <w:rPr>
          <w:rFonts w:ascii="Cambria" w:hAnsi="Cambria"/>
        </w:rPr>
        <w:t>Fire</w:t>
      </w:r>
      <w:r w:rsidR="007831EB">
        <w:rPr>
          <w:rFonts w:ascii="Cambria" w:hAnsi="Cambria"/>
        </w:rPr>
        <w:t>-</w:t>
      </w:r>
      <w:r w:rsidR="00264AB4">
        <w:rPr>
          <w:rFonts w:ascii="Cambria" w:hAnsi="Cambria"/>
        </w:rPr>
        <w:t>rated planet drop seals that specifications defined by system manufacturer must be selected for s</w:t>
      </w:r>
      <w:r w:rsidR="00AB2A69">
        <w:rPr>
          <w:rFonts w:ascii="Cambria" w:hAnsi="Cambria"/>
        </w:rPr>
        <w:t>ingle leaf and double</w:t>
      </w:r>
      <w:r w:rsidR="007831EB">
        <w:rPr>
          <w:rFonts w:ascii="Cambria" w:hAnsi="Cambria"/>
        </w:rPr>
        <w:t>-</w:t>
      </w:r>
      <w:r w:rsidR="00AB2A69">
        <w:rPr>
          <w:rFonts w:ascii="Cambria" w:hAnsi="Cambria"/>
        </w:rPr>
        <w:t>leaf</w:t>
      </w:r>
      <w:r w:rsidR="00264AB4">
        <w:rPr>
          <w:rFonts w:ascii="Cambria" w:hAnsi="Cambria"/>
        </w:rPr>
        <w:t xml:space="preserve"> doors. </w:t>
      </w:r>
    </w:p>
    <w:p w14:paraId="3688A283" w14:textId="77777777" w:rsidR="00264AB4" w:rsidRDefault="00264AB4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F6F20D" w14:textId="7F142CD3" w:rsidR="00673275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 xml:space="preserve">6.8 </w:t>
      </w:r>
      <w:r w:rsidR="009E410D">
        <w:rPr>
          <w:rFonts w:ascii="Cambria" w:hAnsi="Cambria"/>
          <w:b/>
        </w:rPr>
        <w:t xml:space="preserve">ELECTRIC STRIKE PLATE </w:t>
      </w:r>
      <w:r w:rsidRPr="00AE66A4">
        <w:rPr>
          <w:rFonts w:ascii="Cambria" w:hAnsi="Cambria"/>
          <w:b/>
        </w:rPr>
        <w:t>(E-STRIKE)</w:t>
      </w:r>
    </w:p>
    <w:p w14:paraId="6A3FD911" w14:textId="1D58294D" w:rsidR="004008E7" w:rsidRPr="00264AB4" w:rsidRDefault="00264AB4" w:rsidP="005D214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It is used in controlled </w:t>
      </w:r>
      <w:r w:rsidR="004008E7">
        <w:rPr>
          <w:rFonts w:ascii="Cambria" w:hAnsi="Cambria"/>
        </w:rPr>
        <w:t>a</w:t>
      </w:r>
      <w:r>
        <w:rPr>
          <w:rFonts w:ascii="Cambria" w:hAnsi="Cambria"/>
        </w:rPr>
        <w:t xml:space="preserve">ccess systems and </w:t>
      </w:r>
      <w:r w:rsidR="004008E7">
        <w:rPr>
          <w:rFonts w:ascii="Cambria" w:hAnsi="Cambria"/>
        </w:rPr>
        <w:t>when</w:t>
      </w:r>
      <w:r w:rsidR="004008E7" w:rsidRPr="00030791">
        <w:rPr>
          <w:rFonts w:ascii="Cambria" w:hAnsi="Cambria"/>
        </w:rPr>
        <w:t xml:space="preserve"> the lea</w:t>
      </w:r>
      <w:r w:rsidR="007831EB">
        <w:rPr>
          <w:rFonts w:ascii="Cambria" w:hAnsi="Cambria"/>
        </w:rPr>
        <w:t>ves</w:t>
      </w:r>
      <w:r w:rsidR="004008E7" w:rsidRPr="00030791">
        <w:rPr>
          <w:rFonts w:ascii="Cambria" w:hAnsi="Cambria"/>
        </w:rPr>
        <w:t xml:space="preserve"> are </w:t>
      </w:r>
      <w:r w:rsidR="004008E7" w:rsidRPr="00264AB4">
        <w:rPr>
          <w:rFonts w:ascii="Cambria" w:hAnsi="Cambria"/>
        </w:rPr>
        <w:t>requested to be opened by the motorized door opening-closing operator.</w:t>
      </w:r>
      <w:r w:rsidR="004008E7">
        <w:rPr>
          <w:rFonts w:ascii="Cambria" w:hAnsi="Cambria"/>
        </w:rPr>
        <w:t xml:space="preserve"> They must be fire rated.</w:t>
      </w:r>
    </w:p>
    <w:p w14:paraId="70B0C6F8" w14:textId="17B3E61F" w:rsidR="00673275" w:rsidRPr="004008E7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48CE07A9" w14:textId="23E1C7EA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6.9 ELE</w:t>
      </w:r>
      <w:r w:rsidR="002F756A">
        <w:rPr>
          <w:rFonts w:ascii="Cambria" w:hAnsi="Cambria"/>
          <w:b/>
        </w:rPr>
        <w:t>C</w:t>
      </w:r>
      <w:r w:rsidRPr="00AE66A4">
        <w:rPr>
          <w:rFonts w:ascii="Cambria" w:hAnsi="Cambria"/>
          <w:b/>
        </w:rPr>
        <w:t>TROMA</w:t>
      </w:r>
      <w:r w:rsidR="009E410D">
        <w:rPr>
          <w:rFonts w:ascii="Cambria" w:hAnsi="Cambria"/>
          <w:b/>
        </w:rPr>
        <w:t>GNETIC LOCK</w:t>
      </w:r>
    </w:p>
    <w:p w14:paraId="3CAAA54D" w14:textId="64785C99" w:rsidR="00616F5B" w:rsidRPr="00AE66A4" w:rsidRDefault="00A62A33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62A33">
        <w:rPr>
          <w:rFonts w:ascii="Cambria" w:hAnsi="Cambria"/>
        </w:rPr>
        <w:br/>
        <w:t>It is a pre</w:t>
      </w:r>
      <w:r>
        <w:rPr>
          <w:rFonts w:ascii="Cambria" w:hAnsi="Cambria"/>
        </w:rPr>
        <w:t>condition</w:t>
      </w:r>
      <w:r w:rsidRPr="00A62A33">
        <w:rPr>
          <w:rFonts w:ascii="Cambria" w:hAnsi="Cambria"/>
        </w:rPr>
        <w:t xml:space="preserve"> for fire</w:t>
      </w:r>
      <w:r w:rsidR="00166918">
        <w:rPr>
          <w:rFonts w:ascii="Cambria" w:hAnsi="Cambria"/>
        </w:rPr>
        <w:t>-</w:t>
      </w:r>
      <w:r>
        <w:rPr>
          <w:rFonts w:ascii="Cambria" w:hAnsi="Cambria"/>
        </w:rPr>
        <w:t>rated</w:t>
      </w:r>
      <w:r w:rsidRPr="00A62A33">
        <w:rPr>
          <w:rFonts w:ascii="Cambria" w:hAnsi="Cambria"/>
        </w:rPr>
        <w:t xml:space="preserve"> doors to be able to be opened by a mechanical method (</w:t>
      </w:r>
      <w:r>
        <w:rPr>
          <w:rFonts w:ascii="Cambria" w:hAnsi="Cambria"/>
        </w:rPr>
        <w:t>panic handle</w:t>
      </w:r>
      <w:r w:rsidRPr="00A62A33">
        <w:rPr>
          <w:rFonts w:ascii="Cambria" w:hAnsi="Cambria"/>
        </w:rPr>
        <w:t xml:space="preserve">/panic bar etc.) in the direction of escape from the inside </w:t>
      </w:r>
      <w:r>
        <w:rPr>
          <w:rFonts w:ascii="Cambria" w:hAnsi="Cambria"/>
        </w:rPr>
        <w:t>at any time.</w:t>
      </w:r>
      <w:r w:rsidRPr="00A62A33">
        <w:rPr>
          <w:rFonts w:ascii="Cambria" w:hAnsi="Cambria"/>
        </w:rPr>
        <w:t xml:space="preserve"> (even if the door is locked from the outside).</w:t>
      </w:r>
      <w:r w:rsidR="00616F5B">
        <w:rPr>
          <w:rFonts w:ascii="Cambria" w:hAnsi="Cambria"/>
        </w:rPr>
        <w:t xml:space="preserve"> </w:t>
      </w:r>
      <w:r w:rsidR="00616F5B" w:rsidRPr="00616F5B">
        <w:rPr>
          <w:rFonts w:ascii="Cambria" w:hAnsi="Cambria"/>
        </w:rPr>
        <w:t xml:space="preserve">If controlled </w:t>
      </w:r>
      <w:r w:rsidR="00616F5B">
        <w:rPr>
          <w:rFonts w:ascii="Cambria" w:hAnsi="Cambria"/>
        </w:rPr>
        <w:t>a</w:t>
      </w:r>
      <w:r w:rsidR="00616F5B" w:rsidRPr="00616F5B">
        <w:rPr>
          <w:rFonts w:ascii="Cambria" w:hAnsi="Cambria"/>
        </w:rPr>
        <w:t>ccess is desired, an electromagnetic lock can be used.</w:t>
      </w:r>
      <w:r w:rsidR="00616F5B">
        <w:rPr>
          <w:rFonts w:ascii="Cambria" w:hAnsi="Cambria"/>
        </w:rPr>
        <w:t xml:space="preserve"> </w:t>
      </w:r>
      <w:r w:rsidR="00616F5B" w:rsidRPr="00616F5B">
        <w:rPr>
          <w:rFonts w:ascii="Cambria" w:hAnsi="Cambria"/>
        </w:rPr>
        <w:t>Removing the electromagnetic lock barrier</w:t>
      </w:r>
      <w:r w:rsidR="00616F5B">
        <w:rPr>
          <w:rFonts w:ascii="Cambria" w:hAnsi="Cambria"/>
        </w:rPr>
        <w:t xml:space="preserve"> </w:t>
      </w:r>
      <w:r w:rsidR="00673275" w:rsidRPr="00AE66A4">
        <w:rPr>
          <w:rFonts w:ascii="Cambria" w:hAnsi="Cambria"/>
        </w:rPr>
        <w:t>:</w:t>
      </w:r>
    </w:p>
    <w:p w14:paraId="3BCBADDD" w14:textId="17E204A5" w:rsidR="00616F5B" w:rsidRDefault="00616F5B" w:rsidP="0067327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616F5B">
        <w:rPr>
          <w:rFonts w:ascii="Cambria" w:hAnsi="Cambria"/>
        </w:rPr>
        <w:t xml:space="preserve">Electromagnetic lock energy is </w:t>
      </w:r>
      <w:r>
        <w:rPr>
          <w:rFonts w:ascii="Cambria" w:hAnsi="Cambria"/>
        </w:rPr>
        <w:t>stopped</w:t>
      </w:r>
      <w:r w:rsidRPr="00616F5B">
        <w:rPr>
          <w:rFonts w:ascii="Cambria" w:hAnsi="Cambria"/>
        </w:rPr>
        <w:t xml:space="preserve"> with the controlled access system (emergency button, card reader, etc.) </w:t>
      </w:r>
      <w:r w:rsidR="006B2061">
        <w:rPr>
          <w:rFonts w:ascii="Cambria" w:hAnsi="Cambria"/>
        </w:rPr>
        <w:t>or,</w:t>
      </w:r>
    </w:p>
    <w:p w14:paraId="73A4ACDD" w14:textId="2E4283E6" w:rsidR="00616F5B" w:rsidRDefault="00166918" w:rsidP="0067327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 s</w:t>
      </w:r>
      <w:r w:rsidR="006B2061" w:rsidRPr="006B2061">
        <w:rPr>
          <w:rFonts w:ascii="Cambria" w:hAnsi="Cambria"/>
        </w:rPr>
        <w:t xml:space="preserve">ignal from </w:t>
      </w:r>
      <w:r w:rsidR="006B2061">
        <w:rPr>
          <w:rFonts w:ascii="Cambria" w:hAnsi="Cambria"/>
        </w:rPr>
        <w:t xml:space="preserve">the </w:t>
      </w:r>
      <w:r w:rsidR="006B2061" w:rsidRPr="006B2061">
        <w:rPr>
          <w:rFonts w:ascii="Cambria" w:hAnsi="Cambria"/>
        </w:rPr>
        <w:t>fire detection system cuts electromagnetic lock energy.</w:t>
      </w:r>
    </w:p>
    <w:p w14:paraId="0FAE450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742D499F" w14:textId="733EBFEF" w:rsidR="003B1856" w:rsidRPr="001349E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6.10 </w:t>
      </w:r>
      <w:r w:rsidR="009E410D">
        <w:rPr>
          <w:rFonts w:ascii="Cambria" w:hAnsi="Cambria"/>
          <w:b/>
        </w:rPr>
        <w:t>DOOR HOLDER</w:t>
      </w:r>
      <w:r w:rsidRPr="00AE66A4">
        <w:rPr>
          <w:rFonts w:ascii="Cambria" w:hAnsi="Cambria"/>
          <w:b/>
        </w:rPr>
        <w:t xml:space="preserve"> </w:t>
      </w:r>
      <w:r w:rsidRPr="00AE66A4">
        <w:rPr>
          <w:rFonts w:ascii="Cambria" w:hAnsi="Cambria"/>
          <w:b/>
          <w:bCs/>
        </w:rPr>
        <w:t>(ELE</w:t>
      </w:r>
      <w:r w:rsidR="002F756A">
        <w:rPr>
          <w:rFonts w:ascii="Cambria" w:hAnsi="Cambria"/>
          <w:b/>
          <w:bCs/>
        </w:rPr>
        <w:t>C</w:t>
      </w:r>
      <w:r w:rsidRPr="00AE66A4">
        <w:rPr>
          <w:rFonts w:ascii="Cambria" w:hAnsi="Cambria"/>
          <w:b/>
          <w:bCs/>
        </w:rPr>
        <w:t>TROMA</w:t>
      </w:r>
      <w:r w:rsidR="009E410D">
        <w:rPr>
          <w:rFonts w:ascii="Cambria" w:hAnsi="Cambria"/>
          <w:b/>
          <w:bCs/>
        </w:rPr>
        <w:t>GNETIC</w:t>
      </w:r>
      <w:r w:rsidRPr="00AE66A4">
        <w:rPr>
          <w:rFonts w:ascii="Cambria" w:hAnsi="Cambria"/>
          <w:b/>
          <w:bCs/>
        </w:rPr>
        <w:t xml:space="preserve"> / ELE</w:t>
      </w:r>
      <w:r w:rsidR="002F756A">
        <w:rPr>
          <w:rFonts w:ascii="Cambria" w:hAnsi="Cambria"/>
          <w:b/>
          <w:bCs/>
        </w:rPr>
        <w:t>C</w:t>
      </w:r>
      <w:r w:rsidRPr="00AE66A4">
        <w:rPr>
          <w:rFonts w:ascii="Cambria" w:hAnsi="Cambria"/>
          <w:b/>
          <w:bCs/>
        </w:rPr>
        <w:t>TROME</w:t>
      </w:r>
      <w:r w:rsidR="009E410D">
        <w:rPr>
          <w:rFonts w:ascii="Cambria" w:hAnsi="Cambria"/>
          <w:b/>
          <w:bCs/>
        </w:rPr>
        <w:t>CHANIC</w:t>
      </w:r>
      <w:r w:rsidRPr="00AE66A4">
        <w:rPr>
          <w:rFonts w:ascii="Cambria" w:hAnsi="Cambria"/>
          <w:b/>
          <w:bCs/>
        </w:rPr>
        <w:t>)</w:t>
      </w:r>
    </w:p>
    <w:p w14:paraId="1802539A" w14:textId="485AA863" w:rsidR="00860712" w:rsidRPr="00AE66A4" w:rsidRDefault="006B2061" w:rsidP="006B2061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6B2061">
        <w:rPr>
          <w:rFonts w:ascii="Cambria" w:hAnsi="Cambria"/>
        </w:rPr>
        <w:t>Door holders are used if doors are desired to be open in daily use.</w:t>
      </w:r>
      <w:r>
        <w:rPr>
          <w:rFonts w:ascii="Cambria" w:hAnsi="Cambria"/>
        </w:rPr>
        <w:t xml:space="preserve"> Door holders can </w:t>
      </w:r>
      <w:r w:rsidR="001349E4">
        <w:rPr>
          <w:rFonts w:ascii="Cambria" w:hAnsi="Cambria"/>
        </w:rPr>
        <w:t xml:space="preserve">be </w:t>
      </w:r>
      <w:r>
        <w:rPr>
          <w:rFonts w:ascii="Cambria" w:hAnsi="Cambria"/>
        </w:rPr>
        <w:t>electromagnetic or electromechanical</w:t>
      </w:r>
      <w:r w:rsidR="001349E4">
        <w:rPr>
          <w:rFonts w:ascii="Cambria" w:hAnsi="Cambria"/>
        </w:rPr>
        <w:t xml:space="preserve">. </w:t>
      </w:r>
      <w:r w:rsidR="001349E4" w:rsidRPr="001349E4">
        <w:rPr>
          <w:rFonts w:ascii="Cambria" w:hAnsi="Cambria"/>
        </w:rPr>
        <w:t>The door is released (and closed by the door closer) via the signal coming from the fire detection system or the button on the door holder.</w:t>
      </w:r>
    </w:p>
    <w:sectPr w:rsidR="00860712" w:rsidRPr="00AE66A4" w:rsidSect="00997920">
      <w:headerReference w:type="default" r:id="rId9"/>
      <w:footerReference w:type="default" r:id="rId10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8C8EB" w14:textId="77777777" w:rsidR="001B145C" w:rsidRDefault="001B145C" w:rsidP="00B33B57">
      <w:pPr>
        <w:spacing w:after="0" w:line="240" w:lineRule="auto"/>
      </w:pPr>
      <w:r>
        <w:separator/>
      </w:r>
    </w:p>
  </w:endnote>
  <w:endnote w:type="continuationSeparator" w:id="0">
    <w:p w14:paraId="0D17A61C" w14:textId="77777777" w:rsidR="001B145C" w:rsidRDefault="001B145C" w:rsidP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B0B9" w14:textId="76A53B40" w:rsidR="00E860D9" w:rsidRPr="00533E5D" w:rsidRDefault="005522EF">
    <w:pPr>
      <w:pStyle w:val="AltBilgi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EI 30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Class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Fire Rated Glass Door and Wall Partition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–</w:t>
    </w:r>
    <w:r w:rsidR="00E860D9" w:rsidRPr="00533E5D">
      <w:rPr>
        <w:rFonts w:ascii="Arial" w:hAnsi="Arial" w:cs="Arial"/>
        <w:i/>
        <w:sz w:val="16"/>
      </w:rPr>
      <w:t xml:space="preserve"> </w:t>
    </w:r>
    <w:r w:rsidR="001563B2">
      <w:rPr>
        <w:rFonts w:ascii="Arial" w:hAnsi="Arial" w:cs="Arial"/>
        <w:i/>
        <w:sz w:val="16"/>
      </w:rPr>
      <w:t>Technical Apecifications</w:t>
    </w:r>
    <w:r w:rsidR="00E860D9" w:rsidRPr="00533E5D">
      <w:rPr>
        <w:rFonts w:ascii="Arial" w:hAnsi="Arial" w:cs="Arial"/>
        <w:i/>
        <w:sz w:val="16"/>
      </w:rPr>
      <w:br/>
    </w:r>
  </w:p>
  <w:p w14:paraId="7D149BEB" w14:textId="0FE14B6E" w:rsidR="00E860D9" w:rsidRDefault="001563B2">
    <w:pPr>
      <w:pStyle w:val="AltBilgi"/>
      <w:jc w:val="center"/>
    </w:pPr>
    <w:r>
      <w:rPr>
        <w:rFonts w:ascii="Arial" w:hAnsi="Arial" w:cs="Arial"/>
        <w:i/>
        <w:sz w:val="16"/>
      </w:rPr>
      <w:t>Page</w:t>
    </w:r>
    <w:r w:rsidR="00E860D9" w:rsidRPr="00533E5D">
      <w:rPr>
        <w:rFonts w:ascii="Arial" w:hAnsi="Arial" w:cs="Arial"/>
        <w:i/>
        <w:sz w:val="16"/>
      </w:rPr>
      <w:t xml:space="preserve"> 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="00E860D9" w:rsidRPr="00533E5D">
      <w:rPr>
        <w:rFonts w:ascii="Arial" w:hAnsi="Arial" w:cs="Arial"/>
        <w:b/>
        <w:bCs/>
        <w:i/>
        <w:sz w:val="16"/>
      </w:rPr>
      <w:instrText xml:space="preserve"> PAGE </w:instrTex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end"/>
    </w:r>
    <w:r w:rsidR="00E860D9" w:rsidRPr="00533E5D">
      <w:rPr>
        <w:rFonts w:ascii="Arial" w:hAnsi="Arial" w:cs="Arial"/>
        <w:i/>
        <w:sz w:val="16"/>
      </w:rPr>
      <w:t xml:space="preserve"> / 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="00E860D9" w:rsidRPr="00533E5D">
      <w:rPr>
        <w:rFonts w:ascii="Arial" w:hAnsi="Arial" w:cs="Arial"/>
        <w:b/>
        <w:bCs/>
        <w:i/>
        <w:sz w:val="16"/>
      </w:rPr>
      <w:instrText xml:space="preserve"> NUMPAGES  </w:instrTex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="00E860D9" w:rsidRPr="00533E5D">
      <w:rPr>
        <w:rFonts w:ascii="Arial" w:hAnsi="Arial" w:cs="Arial"/>
        <w:b/>
        <w:bCs/>
        <w:i/>
        <w:sz w:val="18"/>
        <w:szCs w:val="24"/>
      </w:rPr>
      <w:fldChar w:fldCharType="end"/>
    </w:r>
  </w:p>
  <w:p w14:paraId="1AAE8A19" w14:textId="77777777" w:rsidR="00E860D9" w:rsidRDefault="00E860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85B5" w14:textId="77777777" w:rsidR="001B145C" w:rsidRDefault="001B145C" w:rsidP="00B33B57">
      <w:pPr>
        <w:spacing w:after="0" w:line="240" w:lineRule="auto"/>
      </w:pPr>
      <w:r>
        <w:separator/>
      </w:r>
    </w:p>
  </w:footnote>
  <w:footnote w:type="continuationSeparator" w:id="0">
    <w:p w14:paraId="59878127" w14:textId="77777777" w:rsidR="001B145C" w:rsidRDefault="001B145C" w:rsidP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1B4" w14:textId="77777777" w:rsidR="00E860D9" w:rsidRDefault="00E860D9" w:rsidP="00997920">
    <w:pPr>
      <w:pStyle w:val="stBilgi"/>
      <w:tabs>
        <w:tab w:val="clear" w:pos="9360"/>
        <w:tab w:val="right" w:pos="9072"/>
      </w:tabs>
      <w:ind w:right="-472"/>
      <w:jc w:val="right"/>
    </w:pPr>
    <w:r>
      <w:tab/>
    </w:r>
    <w:r>
      <w:tab/>
    </w:r>
  </w:p>
  <w:p w14:paraId="5371197E" w14:textId="51178750" w:rsidR="00E860D9" w:rsidRDefault="00E860D9">
    <w:pPr>
      <w:pStyle w:val="stBilgi"/>
    </w:pPr>
  </w:p>
  <w:p w14:paraId="0EAEE56D" w14:textId="77777777" w:rsidR="001563B2" w:rsidRDefault="001563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703"/>
    <w:multiLevelType w:val="hybridMultilevel"/>
    <w:tmpl w:val="1DF827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0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C4"/>
    <w:multiLevelType w:val="hybridMultilevel"/>
    <w:tmpl w:val="63808D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386"/>
    <w:multiLevelType w:val="hybridMultilevel"/>
    <w:tmpl w:val="7F44D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6A0"/>
    <w:multiLevelType w:val="hybridMultilevel"/>
    <w:tmpl w:val="DFF077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98B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E06"/>
    <w:multiLevelType w:val="hybridMultilevel"/>
    <w:tmpl w:val="2174D13E"/>
    <w:lvl w:ilvl="0" w:tplc="42C4C3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CD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5532"/>
    <w:multiLevelType w:val="hybridMultilevel"/>
    <w:tmpl w:val="45761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F6477"/>
    <w:multiLevelType w:val="multilevel"/>
    <w:tmpl w:val="F20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333E8"/>
    <w:multiLevelType w:val="hybridMultilevel"/>
    <w:tmpl w:val="1772C4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tDAxNDQyNDU1MDdR0lEKTi0uzszPAykwMqkFAFJUCJEtAAAA"/>
  </w:docVars>
  <w:rsids>
    <w:rsidRoot w:val="00382134"/>
    <w:rsid w:val="000035A4"/>
    <w:rsid w:val="00022B72"/>
    <w:rsid w:val="000268A8"/>
    <w:rsid w:val="00030791"/>
    <w:rsid w:val="00034506"/>
    <w:rsid w:val="00043E01"/>
    <w:rsid w:val="0004420F"/>
    <w:rsid w:val="0004605E"/>
    <w:rsid w:val="00051F13"/>
    <w:rsid w:val="00055C09"/>
    <w:rsid w:val="000565D6"/>
    <w:rsid w:val="000645ED"/>
    <w:rsid w:val="0007326F"/>
    <w:rsid w:val="0007705D"/>
    <w:rsid w:val="00085647"/>
    <w:rsid w:val="00094068"/>
    <w:rsid w:val="000A4BFC"/>
    <w:rsid w:val="000B11C4"/>
    <w:rsid w:val="000B72B4"/>
    <w:rsid w:val="000C1E5F"/>
    <w:rsid w:val="000C2C2F"/>
    <w:rsid w:val="000E1FAE"/>
    <w:rsid w:val="000F340D"/>
    <w:rsid w:val="000F7F02"/>
    <w:rsid w:val="00106A90"/>
    <w:rsid w:val="00114511"/>
    <w:rsid w:val="001349E4"/>
    <w:rsid w:val="00153710"/>
    <w:rsid w:val="001563B2"/>
    <w:rsid w:val="00156DD8"/>
    <w:rsid w:val="00166918"/>
    <w:rsid w:val="001830EF"/>
    <w:rsid w:val="001B145C"/>
    <w:rsid w:val="001B4042"/>
    <w:rsid w:val="001B4404"/>
    <w:rsid w:val="001B4A63"/>
    <w:rsid w:val="001C0F7E"/>
    <w:rsid w:val="001D0359"/>
    <w:rsid w:val="001E0D2E"/>
    <w:rsid w:val="001E1C9B"/>
    <w:rsid w:val="001E2BE9"/>
    <w:rsid w:val="001F0AE5"/>
    <w:rsid w:val="002163BE"/>
    <w:rsid w:val="00216A2A"/>
    <w:rsid w:val="0022625C"/>
    <w:rsid w:val="002304D3"/>
    <w:rsid w:val="00231A8F"/>
    <w:rsid w:val="00234E9B"/>
    <w:rsid w:val="002447C8"/>
    <w:rsid w:val="00244A86"/>
    <w:rsid w:val="00246BAA"/>
    <w:rsid w:val="00250565"/>
    <w:rsid w:val="00257BE3"/>
    <w:rsid w:val="00261E86"/>
    <w:rsid w:val="00264AB4"/>
    <w:rsid w:val="00276063"/>
    <w:rsid w:val="00277651"/>
    <w:rsid w:val="00297C4D"/>
    <w:rsid w:val="002B56F2"/>
    <w:rsid w:val="002B5FEA"/>
    <w:rsid w:val="002B7089"/>
    <w:rsid w:val="002E159F"/>
    <w:rsid w:val="002E7ACB"/>
    <w:rsid w:val="002F1428"/>
    <w:rsid w:val="002F3BAC"/>
    <w:rsid w:val="002F756A"/>
    <w:rsid w:val="002F795E"/>
    <w:rsid w:val="0030547F"/>
    <w:rsid w:val="00326569"/>
    <w:rsid w:val="00335E6F"/>
    <w:rsid w:val="00354306"/>
    <w:rsid w:val="00365941"/>
    <w:rsid w:val="00371E44"/>
    <w:rsid w:val="00371EF4"/>
    <w:rsid w:val="00382134"/>
    <w:rsid w:val="00392E10"/>
    <w:rsid w:val="003957A1"/>
    <w:rsid w:val="00395DB3"/>
    <w:rsid w:val="003A595B"/>
    <w:rsid w:val="003B1856"/>
    <w:rsid w:val="003B4DB1"/>
    <w:rsid w:val="003C362B"/>
    <w:rsid w:val="003C6194"/>
    <w:rsid w:val="003D2601"/>
    <w:rsid w:val="003D2E12"/>
    <w:rsid w:val="003D4C84"/>
    <w:rsid w:val="003E4201"/>
    <w:rsid w:val="003E58B3"/>
    <w:rsid w:val="003F0C8F"/>
    <w:rsid w:val="004008E7"/>
    <w:rsid w:val="00442A4C"/>
    <w:rsid w:val="00454414"/>
    <w:rsid w:val="004620C6"/>
    <w:rsid w:val="004633E8"/>
    <w:rsid w:val="0047264F"/>
    <w:rsid w:val="004847C8"/>
    <w:rsid w:val="00491749"/>
    <w:rsid w:val="004A0636"/>
    <w:rsid w:val="004A5190"/>
    <w:rsid w:val="004B1E92"/>
    <w:rsid w:val="004B5C15"/>
    <w:rsid w:val="004C333F"/>
    <w:rsid w:val="004C4E36"/>
    <w:rsid w:val="004D06CC"/>
    <w:rsid w:val="004D2CF5"/>
    <w:rsid w:val="004D701A"/>
    <w:rsid w:val="004E4521"/>
    <w:rsid w:val="004F7D04"/>
    <w:rsid w:val="0050051F"/>
    <w:rsid w:val="00511DB4"/>
    <w:rsid w:val="0051465A"/>
    <w:rsid w:val="0051484B"/>
    <w:rsid w:val="00520A2D"/>
    <w:rsid w:val="00532AE8"/>
    <w:rsid w:val="00533E5D"/>
    <w:rsid w:val="005522EF"/>
    <w:rsid w:val="005553D1"/>
    <w:rsid w:val="00557903"/>
    <w:rsid w:val="005605B9"/>
    <w:rsid w:val="005776FB"/>
    <w:rsid w:val="005864AF"/>
    <w:rsid w:val="005919DB"/>
    <w:rsid w:val="005A55BD"/>
    <w:rsid w:val="005D214E"/>
    <w:rsid w:val="005D5009"/>
    <w:rsid w:val="005E02B2"/>
    <w:rsid w:val="00601328"/>
    <w:rsid w:val="006030E0"/>
    <w:rsid w:val="006042FB"/>
    <w:rsid w:val="006078BE"/>
    <w:rsid w:val="00611E01"/>
    <w:rsid w:val="00616F5B"/>
    <w:rsid w:val="00620B79"/>
    <w:rsid w:val="00622182"/>
    <w:rsid w:val="00623DD6"/>
    <w:rsid w:val="00625631"/>
    <w:rsid w:val="00626278"/>
    <w:rsid w:val="00647992"/>
    <w:rsid w:val="00650A7F"/>
    <w:rsid w:val="00660C57"/>
    <w:rsid w:val="00663577"/>
    <w:rsid w:val="00664525"/>
    <w:rsid w:val="00673275"/>
    <w:rsid w:val="006823E5"/>
    <w:rsid w:val="00695101"/>
    <w:rsid w:val="006B2061"/>
    <w:rsid w:val="006B5448"/>
    <w:rsid w:val="006C497E"/>
    <w:rsid w:val="006D14AB"/>
    <w:rsid w:val="006D4239"/>
    <w:rsid w:val="00700F54"/>
    <w:rsid w:val="0070579F"/>
    <w:rsid w:val="007134D6"/>
    <w:rsid w:val="00714FBB"/>
    <w:rsid w:val="0072141B"/>
    <w:rsid w:val="007449AC"/>
    <w:rsid w:val="00752BFB"/>
    <w:rsid w:val="00771BD4"/>
    <w:rsid w:val="007831EB"/>
    <w:rsid w:val="007A0677"/>
    <w:rsid w:val="007A7BEF"/>
    <w:rsid w:val="007B13BD"/>
    <w:rsid w:val="007B3188"/>
    <w:rsid w:val="007C0504"/>
    <w:rsid w:val="007C297C"/>
    <w:rsid w:val="007E2F41"/>
    <w:rsid w:val="007E52D7"/>
    <w:rsid w:val="007F5EF7"/>
    <w:rsid w:val="00815A25"/>
    <w:rsid w:val="00820AC2"/>
    <w:rsid w:val="00826558"/>
    <w:rsid w:val="00851B39"/>
    <w:rsid w:val="00860712"/>
    <w:rsid w:val="0086737C"/>
    <w:rsid w:val="0088169F"/>
    <w:rsid w:val="00896192"/>
    <w:rsid w:val="008A1251"/>
    <w:rsid w:val="008B5384"/>
    <w:rsid w:val="008C277F"/>
    <w:rsid w:val="008C7481"/>
    <w:rsid w:val="008F52F0"/>
    <w:rsid w:val="00903A4B"/>
    <w:rsid w:val="00910A0A"/>
    <w:rsid w:val="00913131"/>
    <w:rsid w:val="009330B8"/>
    <w:rsid w:val="0093492A"/>
    <w:rsid w:val="00952746"/>
    <w:rsid w:val="00960CFE"/>
    <w:rsid w:val="0098659F"/>
    <w:rsid w:val="0099725A"/>
    <w:rsid w:val="00997920"/>
    <w:rsid w:val="009B1B24"/>
    <w:rsid w:val="009B3269"/>
    <w:rsid w:val="009B5373"/>
    <w:rsid w:val="009C73DC"/>
    <w:rsid w:val="009D1177"/>
    <w:rsid w:val="009E410D"/>
    <w:rsid w:val="009E7AE0"/>
    <w:rsid w:val="009F1A29"/>
    <w:rsid w:val="009F7030"/>
    <w:rsid w:val="00A04DF8"/>
    <w:rsid w:val="00A31AFB"/>
    <w:rsid w:val="00A40E7F"/>
    <w:rsid w:val="00A44A3D"/>
    <w:rsid w:val="00A462E7"/>
    <w:rsid w:val="00A50BD3"/>
    <w:rsid w:val="00A519AE"/>
    <w:rsid w:val="00A60A7F"/>
    <w:rsid w:val="00A62A33"/>
    <w:rsid w:val="00A70479"/>
    <w:rsid w:val="00A9022D"/>
    <w:rsid w:val="00A92845"/>
    <w:rsid w:val="00AA32AF"/>
    <w:rsid w:val="00AA3E39"/>
    <w:rsid w:val="00AA75FC"/>
    <w:rsid w:val="00AB2A69"/>
    <w:rsid w:val="00AB2C2F"/>
    <w:rsid w:val="00AB755E"/>
    <w:rsid w:val="00AC3EEC"/>
    <w:rsid w:val="00AD3E0D"/>
    <w:rsid w:val="00AD4EA7"/>
    <w:rsid w:val="00AE192C"/>
    <w:rsid w:val="00AE3C98"/>
    <w:rsid w:val="00AE66A4"/>
    <w:rsid w:val="00AE7B46"/>
    <w:rsid w:val="00B114A6"/>
    <w:rsid w:val="00B1208B"/>
    <w:rsid w:val="00B25F72"/>
    <w:rsid w:val="00B268CB"/>
    <w:rsid w:val="00B3127A"/>
    <w:rsid w:val="00B33B57"/>
    <w:rsid w:val="00B668AD"/>
    <w:rsid w:val="00B941D7"/>
    <w:rsid w:val="00BB1B81"/>
    <w:rsid w:val="00BB6520"/>
    <w:rsid w:val="00BB6D5A"/>
    <w:rsid w:val="00BC393D"/>
    <w:rsid w:val="00BD10CB"/>
    <w:rsid w:val="00BD6A66"/>
    <w:rsid w:val="00BF2D5E"/>
    <w:rsid w:val="00BF2E88"/>
    <w:rsid w:val="00C01588"/>
    <w:rsid w:val="00C051BF"/>
    <w:rsid w:val="00C467E9"/>
    <w:rsid w:val="00C61044"/>
    <w:rsid w:val="00C63CE0"/>
    <w:rsid w:val="00C63ED9"/>
    <w:rsid w:val="00C742A7"/>
    <w:rsid w:val="00C76255"/>
    <w:rsid w:val="00C7688E"/>
    <w:rsid w:val="00C954D1"/>
    <w:rsid w:val="00CA7F28"/>
    <w:rsid w:val="00CB53EC"/>
    <w:rsid w:val="00CB76C6"/>
    <w:rsid w:val="00CC179D"/>
    <w:rsid w:val="00CC4416"/>
    <w:rsid w:val="00CF7B17"/>
    <w:rsid w:val="00CF7F69"/>
    <w:rsid w:val="00CF7FA1"/>
    <w:rsid w:val="00D01B6D"/>
    <w:rsid w:val="00D0238D"/>
    <w:rsid w:val="00D14E6E"/>
    <w:rsid w:val="00D16456"/>
    <w:rsid w:val="00D221F1"/>
    <w:rsid w:val="00D26C17"/>
    <w:rsid w:val="00D3444F"/>
    <w:rsid w:val="00D36F8A"/>
    <w:rsid w:val="00D45069"/>
    <w:rsid w:val="00D4654B"/>
    <w:rsid w:val="00D46F9E"/>
    <w:rsid w:val="00D51FDC"/>
    <w:rsid w:val="00D5252A"/>
    <w:rsid w:val="00D53E41"/>
    <w:rsid w:val="00D658AA"/>
    <w:rsid w:val="00D73297"/>
    <w:rsid w:val="00D772BA"/>
    <w:rsid w:val="00D81479"/>
    <w:rsid w:val="00D8401D"/>
    <w:rsid w:val="00D90445"/>
    <w:rsid w:val="00D916D3"/>
    <w:rsid w:val="00D93678"/>
    <w:rsid w:val="00DB01C2"/>
    <w:rsid w:val="00DC3A2D"/>
    <w:rsid w:val="00DC426A"/>
    <w:rsid w:val="00DD4785"/>
    <w:rsid w:val="00E01D43"/>
    <w:rsid w:val="00E27D08"/>
    <w:rsid w:val="00E37CDB"/>
    <w:rsid w:val="00E42339"/>
    <w:rsid w:val="00E449F1"/>
    <w:rsid w:val="00E534BA"/>
    <w:rsid w:val="00E57E9F"/>
    <w:rsid w:val="00E614A7"/>
    <w:rsid w:val="00E7127D"/>
    <w:rsid w:val="00E75896"/>
    <w:rsid w:val="00E77BB1"/>
    <w:rsid w:val="00E860D9"/>
    <w:rsid w:val="00EB179A"/>
    <w:rsid w:val="00EB4533"/>
    <w:rsid w:val="00EB49A5"/>
    <w:rsid w:val="00EB52E5"/>
    <w:rsid w:val="00ED020F"/>
    <w:rsid w:val="00ED4DC2"/>
    <w:rsid w:val="00ED6A30"/>
    <w:rsid w:val="00ED754C"/>
    <w:rsid w:val="00EE2357"/>
    <w:rsid w:val="00EE54F4"/>
    <w:rsid w:val="00EF2746"/>
    <w:rsid w:val="00F01180"/>
    <w:rsid w:val="00F01602"/>
    <w:rsid w:val="00F2181B"/>
    <w:rsid w:val="00F24BCE"/>
    <w:rsid w:val="00F4158A"/>
    <w:rsid w:val="00F440A1"/>
    <w:rsid w:val="00F52637"/>
    <w:rsid w:val="00F561A8"/>
    <w:rsid w:val="00F57005"/>
    <w:rsid w:val="00F77830"/>
    <w:rsid w:val="00F825F0"/>
    <w:rsid w:val="00F90E38"/>
    <w:rsid w:val="00FB567F"/>
    <w:rsid w:val="00FC2502"/>
    <w:rsid w:val="00FC5C8C"/>
    <w:rsid w:val="00FC6D11"/>
    <w:rsid w:val="00FD3BFB"/>
    <w:rsid w:val="00FE1D8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7C75"/>
  <w15:docId w15:val="{C571C32C-A8D2-428E-948D-2CE0277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2134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E27D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7D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27D0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7D0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27D08"/>
    <w:rPr>
      <w:rFonts w:ascii="Calibri" w:eastAsia="Calibri" w:hAnsi="Calibri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A75FC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2E7AC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GlAlntChar">
    <w:name w:val="Güçlü Alıntı Char"/>
    <w:link w:val="GlAlnt"/>
    <w:uiPriority w:val="30"/>
    <w:rsid w:val="002E7ACB"/>
    <w:rPr>
      <w:rFonts w:ascii="Calibri" w:eastAsia="Calibri" w:hAnsi="Calibri" w:cs="Times New Roman"/>
      <w:i/>
      <w:iCs/>
      <w:color w:val="4F81BD"/>
    </w:rPr>
  </w:style>
  <w:style w:type="paragraph" w:styleId="stBilgi">
    <w:name w:val="header"/>
    <w:basedOn w:val="Normal"/>
    <w:link w:val="stBilgi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33B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B33B57"/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76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765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2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00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76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8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4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4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5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18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91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1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17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8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25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49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7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96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8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8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1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4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38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0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2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9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2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89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22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3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8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35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33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94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8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68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53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229-0DA3-4A62-ACA2-54EB165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GÜNDÜZ</dc:creator>
  <cp:keywords/>
  <cp:lastModifiedBy>user</cp:lastModifiedBy>
  <cp:revision>21</cp:revision>
  <cp:lastPrinted>2018-06-19T06:51:00Z</cp:lastPrinted>
  <dcterms:created xsi:type="dcterms:W3CDTF">2020-10-21T08:17:00Z</dcterms:created>
  <dcterms:modified xsi:type="dcterms:W3CDTF">2020-12-18T06:26:00Z</dcterms:modified>
</cp:coreProperties>
</file>