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086" w14:textId="0C109D3C" w:rsidR="00F2181B" w:rsidRPr="00AE66A4" w:rsidRDefault="00511DB4" w:rsidP="003B4DB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EI 60</w:t>
      </w:r>
      <w:r w:rsidR="00216A2A" w:rsidRPr="00AE66A4">
        <w:rPr>
          <w:rFonts w:ascii="Cambria" w:hAnsi="Cambria"/>
          <w:b/>
        </w:rPr>
        <w:t xml:space="preserve"> SINIFI CAMLI YANGIN KAPISI VE BÖLME DUVARI </w:t>
      </w:r>
      <w:r w:rsidR="003B4DB1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br/>
      </w:r>
      <w:r w:rsidR="00D3444F" w:rsidRPr="00AE66A4">
        <w:rPr>
          <w:rFonts w:ascii="Cambria" w:hAnsi="Cambria"/>
          <w:b/>
        </w:rPr>
        <w:t xml:space="preserve">(YANGINA DAYANIKLI CAMLI KAPI) </w:t>
      </w:r>
      <w:r w:rsidR="003B4DB1" w:rsidRPr="00AE66A4">
        <w:rPr>
          <w:rFonts w:ascii="Cambria" w:hAnsi="Cambria"/>
          <w:b/>
        </w:rPr>
        <w:t>TEKNİK ŞARTNAME</w:t>
      </w:r>
      <w:r w:rsidR="0030547F" w:rsidRPr="00AE66A4">
        <w:rPr>
          <w:rFonts w:ascii="Cambria" w:hAnsi="Cambria"/>
          <w:b/>
        </w:rPr>
        <w:br/>
      </w:r>
    </w:p>
    <w:p w14:paraId="09BC0EE8" w14:textId="6D5BBB5F" w:rsidR="003B4DB1" w:rsidRPr="00AE66A4" w:rsidRDefault="00714FBB" w:rsidP="00714FBB">
      <w:pPr>
        <w:spacing w:line="360" w:lineRule="auto"/>
        <w:jc w:val="center"/>
        <w:rPr>
          <w:rFonts w:ascii="Cambria" w:hAnsi="Cambria"/>
          <w:b/>
        </w:rPr>
      </w:pPr>
      <w:r w:rsidRPr="00AE66A4">
        <w:rPr>
          <w:rFonts w:ascii="Cambria" w:hAnsi="Cambria"/>
          <w:b/>
          <w:noProof/>
          <w:lang w:eastAsia="tr-TR"/>
        </w:rPr>
        <w:drawing>
          <wp:inline distT="0" distB="0" distL="0" distR="0" wp14:anchorId="73302378" wp14:editId="6228FE97">
            <wp:extent cx="3570136" cy="23756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88" cy="23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C6B4" w14:textId="77777777" w:rsidR="00BC393D" w:rsidRPr="00AE66A4" w:rsidRDefault="00BC393D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YANGINA DAYANIKLI DOĞRAMA:</w:t>
      </w:r>
    </w:p>
    <w:p w14:paraId="3FAD9580" w14:textId="07771DA8" w:rsidR="005776FB" w:rsidRPr="00AE66A4" w:rsidRDefault="005776FB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Yangına dayanıklı doğramalar sistem üreticisi tarafından tasarlanır, üretilir, test edilir ve belgelendirilir. Sistem üreticisi veya yetkilendirdiği bir firma, sistem üreticisinin </w:t>
      </w:r>
      <w:r w:rsidR="008A1251" w:rsidRPr="00AE66A4">
        <w:rPr>
          <w:rFonts w:ascii="Cambria" w:hAnsi="Cambria"/>
        </w:rPr>
        <w:t xml:space="preserve">üretim talimatnamelerine </w:t>
      </w:r>
      <w:r w:rsidRPr="00AE66A4">
        <w:rPr>
          <w:rFonts w:ascii="Cambria" w:hAnsi="Cambria"/>
        </w:rPr>
        <w:t>uygun olarak, yangına dayanıklı doğramaları üretir ve satışa sunar.</w:t>
      </w:r>
    </w:p>
    <w:p w14:paraId="69DC0A18" w14:textId="77777777" w:rsidR="005776FB" w:rsidRPr="00AE66A4" w:rsidRDefault="005776FB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134E75B7" w14:textId="4EA6A385" w:rsidR="00E42339" w:rsidRPr="00AE66A4" w:rsidRDefault="00E42339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1. MALZEME</w:t>
      </w:r>
    </w:p>
    <w:p w14:paraId="4406A993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AE66A4">
        <w:rPr>
          <w:rFonts w:ascii="Cambria" w:hAnsi="Cambria"/>
        </w:rPr>
        <w:t>1.1. Doğrama (Çerçeve)</w:t>
      </w:r>
    </w:p>
    <w:p w14:paraId="4EA439CD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7944CFB3" w14:textId="7A379C6D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Profiller</w:t>
      </w:r>
      <w:r w:rsidR="003B4DB1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</w:t>
      </w:r>
      <w:r w:rsidR="005553D1" w:rsidRPr="00AE66A4">
        <w:rPr>
          <w:rFonts w:ascii="Cambria" w:hAnsi="Cambria"/>
        </w:rPr>
        <w:t xml:space="preserve">min. </w:t>
      </w:r>
      <w:r w:rsidRPr="00AE66A4">
        <w:rPr>
          <w:rFonts w:ascii="Cambria" w:hAnsi="Cambria"/>
        </w:rPr>
        <w:t>1.5 mm et kalınlığında, çinko-magnezyum kaplanmış, soğuk roll forming yöntemiyle şekillendirilmiş çelik sac malzemeden üretilmiş olmalıdır.</w:t>
      </w:r>
    </w:p>
    <w:p w14:paraId="5728F236" w14:textId="11BB232C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Yangın sırasında ısı yalıtımı s</w:t>
      </w:r>
      <w:r w:rsidR="00BC393D" w:rsidRPr="00AE66A4">
        <w:rPr>
          <w:rFonts w:ascii="Cambria" w:hAnsi="Cambria"/>
        </w:rPr>
        <w:t>ağlaması için</w:t>
      </w:r>
      <w:r w:rsidR="00371EF4" w:rsidRPr="00AE66A4">
        <w:rPr>
          <w:rFonts w:ascii="Cambria" w:hAnsi="Cambria"/>
        </w:rPr>
        <w:t xml:space="preserve"> profiller</w:t>
      </w:r>
      <w:r w:rsidRPr="00AE66A4">
        <w:rPr>
          <w:rFonts w:ascii="Cambria" w:hAnsi="Cambria"/>
        </w:rPr>
        <w:t xml:space="preserve">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>kalsiyum silikat izolatörler</w:t>
      </w:r>
      <w:r w:rsidR="00371EF4" w:rsidRPr="00AE66A4">
        <w:rPr>
          <w:rFonts w:ascii="Cambria" w:hAnsi="Cambria"/>
        </w:rPr>
        <w:t xml:space="preserve"> ile doldurulmalıdır</w:t>
      </w:r>
      <w:r w:rsidRPr="00AE66A4">
        <w:rPr>
          <w:rFonts w:ascii="Cambria" w:hAnsi="Cambria"/>
        </w:rPr>
        <w:t xml:space="preserve">. </w:t>
      </w:r>
    </w:p>
    <w:p w14:paraId="58E0E1AD" w14:textId="77777777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</w:rPr>
        <w:t xml:space="preserve">Cam çıtaları geçme sistem ile yerine sabitlenmelidir. </w:t>
      </w:r>
    </w:p>
    <w:p w14:paraId="463E7E71" w14:textId="5F03A2BF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Kasa ve kanat üzerindeki bini contaları ve cam contaları kesintisiz yerleştirilmelidir. </w:t>
      </w:r>
    </w:p>
    <w:p w14:paraId="668591A9" w14:textId="35DA1817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Profil ile cam arasına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 xml:space="preserve">ısıyla şişen (intumesan) bantlar kesintisiz yerleştirilmelidir. </w:t>
      </w:r>
    </w:p>
    <w:p w14:paraId="2D31EDB7" w14:textId="6B81DD96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Kasa - kanat arasına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>ısıyla şişen (intumesan) bantlar kesintisiz yerleştirilmelidir.</w:t>
      </w:r>
    </w:p>
    <w:p w14:paraId="6FFB24CB" w14:textId="2506E72A" w:rsidR="00D221F1" w:rsidRPr="00AE66A4" w:rsidRDefault="00D81479" w:rsidP="00D22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Köşeler gazaltı kaynak yöntemi ile birleştirilmelidir.</w:t>
      </w:r>
    </w:p>
    <w:p w14:paraId="265A1523" w14:textId="77777777" w:rsidR="00392E10" w:rsidRPr="00AE66A4" w:rsidRDefault="00392E10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291255E6" w14:textId="194C7CBD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1.2. Cam</w:t>
      </w:r>
    </w:p>
    <w:p w14:paraId="349A9CD0" w14:textId="60A316ED" w:rsidR="00A44A3D" w:rsidRPr="00AE66A4" w:rsidRDefault="00392E10" w:rsidP="00A44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Camlar</w:t>
      </w:r>
      <w:r w:rsidR="00A44A3D" w:rsidRPr="00AE66A4">
        <w:rPr>
          <w:rFonts w:ascii="Cambria" w:hAnsi="Cambria"/>
        </w:rPr>
        <w:t xml:space="preserve"> </w:t>
      </w:r>
      <w:r w:rsidR="00511DB4">
        <w:rPr>
          <w:rFonts w:ascii="Cambria" w:hAnsi="Cambria"/>
        </w:rPr>
        <w:t>6</w:t>
      </w:r>
      <w:r w:rsidR="00A44A3D" w:rsidRPr="00AE66A4">
        <w:rPr>
          <w:rFonts w:ascii="Cambria" w:hAnsi="Cambria"/>
        </w:rPr>
        <w:t xml:space="preserve">0 dakika yangına dayanım, bütünlük (E: Integrity) ve ısı yalıtım (I: Insulation) </w:t>
      </w:r>
      <w:r w:rsidRPr="00AE66A4">
        <w:rPr>
          <w:rFonts w:ascii="Cambria" w:hAnsi="Cambria"/>
        </w:rPr>
        <w:t>özelliğine sahip olmalı, doğrama ile birlikte test edilmiş ve sistem sertifikasında tanımlanmış olmalıdır.</w:t>
      </w:r>
    </w:p>
    <w:p w14:paraId="7AB2AB7C" w14:textId="6C4E2DC0" w:rsidR="00E7127D" w:rsidRPr="00AE66A4" w:rsidRDefault="00392E10" w:rsidP="00E42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Cam d</w:t>
      </w:r>
      <w:r w:rsidR="00E7127D" w:rsidRPr="00AE66A4">
        <w:rPr>
          <w:rFonts w:ascii="Cambria" w:hAnsi="Cambria"/>
        </w:rPr>
        <w:t xml:space="preserve">arbe dayanım sınıfı: 1(B)1 (EN 12600) </w:t>
      </w:r>
    </w:p>
    <w:p w14:paraId="44C42E95" w14:textId="77777777" w:rsidR="00E42339" w:rsidRPr="00AE66A4" w:rsidRDefault="00E42339" w:rsidP="00851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>Cam üreticisi firmanın adı, camın yangına dayanım sınıfı</w:t>
      </w:r>
      <w:r w:rsidR="007E2F41" w:rsidRPr="00AE66A4">
        <w:rPr>
          <w:rFonts w:ascii="Cambria" w:hAnsi="Cambria"/>
        </w:rPr>
        <w:t>, camın üretim yılı</w:t>
      </w:r>
      <w:r w:rsidRPr="00AE66A4">
        <w:rPr>
          <w:rFonts w:ascii="Cambria" w:hAnsi="Cambria"/>
        </w:rPr>
        <w:t xml:space="preserve"> ve yangına dayanım süre bilgisi cam üzerine kalıcı olarak (kumlama yazı, lazer yazı</w:t>
      </w:r>
      <w:r w:rsidR="00622182" w:rsidRPr="00AE66A4">
        <w:rPr>
          <w:rFonts w:ascii="Cambria" w:hAnsi="Cambria"/>
        </w:rPr>
        <w:t>, serigrafi</w:t>
      </w:r>
      <w:r w:rsidRPr="00AE66A4">
        <w:rPr>
          <w:rFonts w:ascii="Cambria" w:hAnsi="Cambria"/>
        </w:rPr>
        <w:t xml:space="preserve"> vb.) işlenmiş olmalıdır.</w:t>
      </w:r>
      <w:r w:rsidR="00622182" w:rsidRPr="00AE66A4">
        <w:rPr>
          <w:rFonts w:ascii="Cambria" w:hAnsi="Cambria"/>
        </w:rPr>
        <w:t xml:space="preserve"> Çıkartma etiketler (sticker) </w:t>
      </w:r>
      <w:r w:rsidR="00FC2502" w:rsidRPr="00AE66A4">
        <w:rPr>
          <w:rFonts w:ascii="Cambria" w:hAnsi="Cambria"/>
        </w:rPr>
        <w:t>yangına dayanımlı camlarda kullanılamaz.</w:t>
      </w:r>
    </w:p>
    <w:p w14:paraId="6B527000" w14:textId="49B883B6" w:rsidR="0072141B" w:rsidRPr="00AE66A4" w:rsidRDefault="0072141B" w:rsidP="0072141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1.3. Boya</w:t>
      </w:r>
    </w:p>
    <w:p w14:paraId="6A30BF8A" w14:textId="77777777" w:rsidR="0072141B" w:rsidRPr="00AE66A4" w:rsidRDefault="0072141B" w:rsidP="00721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Çelik doğramalar elektrostatik toz boyalı olmalıdır. Renk RAL kartelasından seçilmelidir.</w:t>
      </w:r>
    </w:p>
    <w:p w14:paraId="7400D178" w14:textId="77777777" w:rsidR="00051F13" w:rsidRPr="00AE66A4" w:rsidRDefault="00051F13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69B3462E" w14:textId="07341470" w:rsidR="0072141B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2. SERTİFİKA</w:t>
      </w:r>
    </w:p>
    <w:p w14:paraId="33734124" w14:textId="08FC6F13" w:rsidR="0072141B" w:rsidRPr="00AE66A4" w:rsidRDefault="0072141B" w:rsidP="00721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EN </w:t>
      </w:r>
      <w:r w:rsidR="000C2C2F" w:rsidRPr="00AE66A4">
        <w:rPr>
          <w:rFonts w:ascii="Cambria" w:hAnsi="Cambria"/>
        </w:rPr>
        <w:t>1634</w:t>
      </w:r>
      <w:r w:rsidRPr="00AE66A4">
        <w:rPr>
          <w:rFonts w:ascii="Cambria" w:hAnsi="Cambria"/>
        </w:rPr>
        <w:t xml:space="preserve">-1 veya EN </w:t>
      </w:r>
      <w:r w:rsidR="000C2C2F" w:rsidRPr="00AE66A4">
        <w:rPr>
          <w:rFonts w:ascii="Cambria" w:hAnsi="Cambria"/>
        </w:rPr>
        <w:t>136</w:t>
      </w:r>
      <w:r w:rsidRPr="00AE66A4">
        <w:rPr>
          <w:rFonts w:ascii="Cambria" w:hAnsi="Cambria"/>
        </w:rPr>
        <w:t xml:space="preserve">4-1 standartlarına göre </w:t>
      </w:r>
      <w:r w:rsidR="00752BFB" w:rsidRPr="00AE66A4">
        <w:rPr>
          <w:rFonts w:ascii="Cambria" w:hAnsi="Cambria"/>
        </w:rPr>
        <w:t xml:space="preserve">doğrama ve cam sistem olarak birlikte test edilmeli, </w:t>
      </w:r>
      <w:r w:rsidRPr="00AE66A4">
        <w:rPr>
          <w:rFonts w:ascii="Cambria" w:hAnsi="Cambria"/>
        </w:rPr>
        <w:t xml:space="preserve">çelik doğrama profillerinden mamul </w:t>
      </w:r>
      <w:r w:rsidR="000C2C2F" w:rsidRPr="00AE66A4">
        <w:rPr>
          <w:rFonts w:ascii="Cambria" w:hAnsi="Cambria"/>
        </w:rPr>
        <w:t xml:space="preserve">camlı </w:t>
      </w:r>
      <w:r w:rsidRPr="00AE66A4">
        <w:rPr>
          <w:rFonts w:ascii="Cambria" w:hAnsi="Cambria"/>
        </w:rPr>
        <w:t xml:space="preserve">kapı ve sabit bölmelerin </w:t>
      </w:r>
      <w:r w:rsidR="00511DB4">
        <w:rPr>
          <w:rFonts w:ascii="Cambria" w:hAnsi="Cambria"/>
        </w:rPr>
        <w:t>EI 60</w:t>
      </w:r>
      <w:r w:rsidRPr="00AE66A4">
        <w:rPr>
          <w:rFonts w:ascii="Cambria" w:hAnsi="Cambria"/>
        </w:rPr>
        <w:t xml:space="preserve"> sınıfına (E: Bütünlük / Integrity ve I: Isı yalıtım / Insulation) uygun olduğu, akredite bir laboratuvar tarafından belgelenmiş olmalıdır.</w:t>
      </w:r>
      <w:r w:rsidR="00A519AE" w:rsidRPr="00AE66A4">
        <w:rPr>
          <w:rFonts w:ascii="Cambria" w:hAnsi="Cambria"/>
        </w:rPr>
        <w:t xml:space="preserve"> Sistem bileşenleri değiştirilemez (doğrama profilleri, cam marka ve modeli).</w:t>
      </w:r>
    </w:p>
    <w:p w14:paraId="7A257DC5" w14:textId="77777777" w:rsidR="00CF7FA1" w:rsidRPr="00AE66A4" w:rsidRDefault="00CF7FA1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Aşağıdaki bilgiler, </w:t>
      </w:r>
      <w:r w:rsidR="00F440A1" w:rsidRPr="00AE66A4">
        <w:rPr>
          <w:rFonts w:ascii="Cambria" w:hAnsi="Cambria"/>
        </w:rPr>
        <w:t xml:space="preserve">bir </w:t>
      </w:r>
      <w:r w:rsidRPr="00AE66A4">
        <w:rPr>
          <w:rFonts w:ascii="Cambria" w:hAnsi="Cambria"/>
        </w:rPr>
        <w:t>metal plakaya işlenmiş olmalı ve yangın kapısı / sabit bölme doğraması üzerine mon</w:t>
      </w:r>
      <w:r w:rsidR="00F440A1" w:rsidRPr="00AE66A4">
        <w:rPr>
          <w:rFonts w:ascii="Cambria" w:hAnsi="Cambria"/>
        </w:rPr>
        <w:t>te edilmelidir.</w:t>
      </w:r>
    </w:p>
    <w:p w14:paraId="0B56E149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üretici firma adı.</w:t>
      </w:r>
    </w:p>
    <w:p w14:paraId="1F0D6498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Doğramanın tabi olduğu yangına dayanım test rapor numarası.</w:t>
      </w:r>
    </w:p>
    <w:p w14:paraId="5FD8E219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Doğramada kullanılan cam bilgisi (üretici, marka, model).</w:t>
      </w:r>
    </w:p>
    <w:p w14:paraId="1E66D2D8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marka, model bilgisi.</w:t>
      </w:r>
    </w:p>
    <w:p w14:paraId="69B36250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üretim yılı.</w:t>
      </w:r>
    </w:p>
    <w:p w14:paraId="21CF7998" w14:textId="77777777" w:rsidR="00F825F0" w:rsidRPr="00AE66A4" w:rsidRDefault="00F440A1" w:rsidP="00F825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Seri numara</w:t>
      </w:r>
      <w:r w:rsidR="00F825F0" w:rsidRPr="00AE66A4">
        <w:rPr>
          <w:rFonts w:ascii="Cambria" w:hAnsi="Cambria"/>
        </w:rPr>
        <w:t>sı (her bir doğrama için eşsiz).</w:t>
      </w:r>
    </w:p>
    <w:p w14:paraId="2F789097" w14:textId="77777777" w:rsidR="00F825F0" w:rsidRPr="00AE66A4" w:rsidRDefault="00F825F0" w:rsidP="00F82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Fatura üzerinde her bir doğramanın seri numarası ve cam bilgisi (üretici, marka, model) bulunmalıdır.</w:t>
      </w:r>
    </w:p>
    <w:p w14:paraId="66299ADF" w14:textId="77777777" w:rsidR="001F0AE5" w:rsidRPr="00AE66A4" w:rsidRDefault="001F0AE5" w:rsidP="00F825F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6A5E0317" w14:textId="6445D7A9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3. PROJELENDİRME </w:t>
      </w:r>
    </w:p>
    <w:p w14:paraId="33A97015" w14:textId="7B83007B" w:rsidR="00E42339" w:rsidRPr="00AE66A4" w:rsidRDefault="00E42339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Yangına dayanıklı kapı ve sabit bölme doğramaların</w:t>
      </w:r>
      <w:r w:rsidR="007E2F41" w:rsidRPr="00AE66A4">
        <w:rPr>
          <w:rFonts w:ascii="Cambria" w:hAnsi="Cambria"/>
        </w:rPr>
        <w:t>ın</w:t>
      </w:r>
      <w:r w:rsidR="00A519AE" w:rsidRPr="00AE66A4">
        <w:rPr>
          <w:rFonts w:ascii="Cambria" w:hAnsi="Cambria"/>
        </w:rPr>
        <w:t xml:space="preserve"> projelendirilmesinde</w:t>
      </w:r>
      <w:r w:rsidRPr="00AE66A4">
        <w:rPr>
          <w:rFonts w:ascii="Cambria" w:hAnsi="Cambria"/>
        </w:rPr>
        <w:t xml:space="preserve"> minimum ve maksimum ölçüler</w:t>
      </w:r>
      <w:r w:rsidR="00E860D9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</w:t>
      </w:r>
      <w:r w:rsidR="00A519AE" w:rsidRPr="00AE66A4">
        <w:rPr>
          <w:rFonts w:ascii="Cambria" w:hAnsi="Cambria"/>
        </w:rPr>
        <w:t>test belgesi</w:t>
      </w:r>
      <w:r w:rsidRPr="00AE66A4">
        <w:rPr>
          <w:rFonts w:ascii="Cambria" w:hAnsi="Cambria"/>
        </w:rPr>
        <w:t xml:space="preserve"> ve eklerine uygun olmalıdır.</w:t>
      </w:r>
    </w:p>
    <w:p w14:paraId="45A3D06C" w14:textId="3B589AB2" w:rsidR="00BC393D" w:rsidRPr="00AE66A4" w:rsidRDefault="00E42339" w:rsidP="00BC39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</w:rPr>
        <w:t>Cam ölçüleri, cam üreticisi firmanın verdiği minimum</w:t>
      </w:r>
      <w:r w:rsidR="00094068">
        <w:rPr>
          <w:rFonts w:ascii="Cambria" w:hAnsi="Cambria"/>
        </w:rPr>
        <w:t>-</w:t>
      </w:r>
      <w:r w:rsidRPr="00AE66A4">
        <w:rPr>
          <w:rFonts w:ascii="Cambria" w:hAnsi="Cambria"/>
        </w:rPr>
        <w:t>maksimum değerler arasında olmalıdır.</w:t>
      </w:r>
      <w:r w:rsidR="003B4DB1" w:rsidRPr="00AE66A4">
        <w:rPr>
          <w:rFonts w:ascii="Cambria" w:hAnsi="Cambria"/>
        </w:rPr>
        <w:br/>
      </w:r>
    </w:p>
    <w:p w14:paraId="51498EF9" w14:textId="665A4ACB" w:rsidR="0072141B" w:rsidRPr="00AE66A4" w:rsidRDefault="0072141B" w:rsidP="0030547F">
      <w:pPr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4. YERİNE MONTAJ</w:t>
      </w:r>
    </w:p>
    <w:p w14:paraId="3EDCD368" w14:textId="77777777" w:rsidR="00AE66A4" w:rsidRPr="00AE66A4" w:rsidRDefault="00E42339" w:rsidP="00AE66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Kapı ve doğramaların </w:t>
      </w:r>
      <w:r w:rsidR="001F0AE5" w:rsidRPr="00AE66A4">
        <w:rPr>
          <w:rFonts w:ascii="Cambria" w:hAnsi="Cambria"/>
        </w:rPr>
        <w:t>montaj nokta detayları</w:t>
      </w:r>
      <w:r w:rsidRPr="00AE66A4">
        <w:rPr>
          <w:rFonts w:ascii="Cambria" w:hAnsi="Cambria"/>
        </w:rPr>
        <w:t>, sistem üreticisi firmanın teknik detaylarına uygun olmalıdır.</w:t>
      </w:r>
      <w:r w:rsidR="001F0AE5" w:rsidRPr="00AE66A4">
        <w:rPr>
          <w:rFonts w:ascii="Cambria" w:hAnsi="Cambria"/>
        </w:rPr>
        <w:t xml:space="preserve"> Uygulama, </w:t>
      </w:r>
      <w:r w:rsidRPr="00AE66A4">
        <w:rPr>
          <w:rFonts w:ascii="Cambria" w:hAnsi="Cambria"/>
        </w:rPr>
        <w:t xml:space="preserve">sistem üreticisi firmanın montaj yönergelerine </w:t>
      </w:r>
      <w:r w:rsidR="001F0AE5" w:rsidRPr="00AE66A4">
        <w:rPr>
          <w:rFonts w:ascii="Cambria" w:hAnsi="Cambria"/>
        </w:rPr>
        <w:t>göre</w:t>
      </w:r>
      <w:r w:rsidRPr="00AE66A4">
        <w:rPr>
          <w:rFonts w:ascii="Cambria" w:hAnsi="Cambria"/>
        </w:rPr>
        <w:t xml:space="preserve"> </w:t>
      </w:r>
      <w:r w:rsidR="007E2F41" w:rsidRPr="00AE66A4">
        <w:rPr>
          <w:rFonts w:ascii="Cambria" w:hAnsi="Cambria"/>
        </w:rPr>
        <w:t>yapılmalıdır.</w:t>
      </w:r>
      <w:r w:rsidR="00AE66A4" w:rsidRPr="00AE66A4">
        <w:rPr>
          <w:rFonts w:ascii="Cambria" w:hAnsi="Cambria"/>
        </w:rPr>
        <w:t xml:space="preserve"> Ankraj vidaları, yangına dayanım sertifikalı olmalıdır.</w:t>
      </w:r>
    </w:p>
    <w:p w14:paraId="17D81BFD" w14:textId="38A71B1E" w:rsidR="00E42339" w:rsidRPr="00AE66A4" w:rsidRDefault="00E42339" w:rsidP="00AE66A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58B67646" w14:textId="49019375" w:rsidR="00E42339" w:rsidRPr="00AE66A4" w:rsidRDefault="00E42339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>Ankraj ancak rijit elemanlara (beton</w:t>
      </w:r>
      <w:r w:rsidR="00AE66A4" w:rsidRPr="00AE66A4">
        <w:rPr>
          <w:rFonts w:ascii="Cambria" w:hAnsi="Cambria"/>
        </w:rPr>
        <w:t xml:space="preserve"> veya</w:t>
      </w:r>
      <w:r w:rsidRPr="00AE66A4">
        <w:rPr>
          <w:rFonts w:ascii="Cambria" w:hAnsi="Cambria"/>
        </w:rPr>
        <w:t xml:space="preserve"> </w:t>
      </w:r>
      <w:r w:rsidR="003C362B" w:rsidRPr="00AE66A4">
        <w:rPr>
          <w:rFonts w:ascii="Cambria" w:hAnsi="Cambria"/>
        </w:rPr>
        <w:t xml:space="preserve">sistem üreticisi firmanın teknik detaylarına uygun imal edilmiş </w:t>
      </w:r>
      <w:r w:rsidR="00673275" w:rsidRPr="00AE66A4">
        <w:rPr>
          <w:rFonts w:ascii="Cambria" w:hAnsi="Cambria"/>
        </w:rPr>
        <w:t>kör kasa</w:t>
      </w:r>
      <w:r w:rsidRPr="00AE66A4">
        <w:rPr>
          <w:rFonts w:ascii="Cambria" w:hAnsi="Cambria"/>
        </w:rPr>
        <w:t xml:space="preserve"> vb.) yapılabilir.</w:t>
      </w:r>
    </w:p>
    <w:p w14:paraId="2599C734" w14:textId="7F3372C3" w:rsidR="00AE66A4" w:rsidRPr="00AE66A4" w:rsidRDefault="00A44A3D" w:rsidP="00AE66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Duvar</w:t>
      </w:r>
      <w:r w:rsidR="0093492A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>/</w:t>
      </w:r>
      <w:r w:rsidR="0093492A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>zemin niteliği, sistem üreticisi firmanın teknik ta</w:t>
      </w:r>
      <w:r w:rsidR="0093492A" w:rsidRPr="00AE66A4">
        <w:rPr>
          <w:rFonts w:ascii="Cambria" w:hAnsi="Cambria"/>
        </w:rPr>
        <w:t xml:space="preserve">nımlarına uymuyor ise, </w:t>
      </w:r>
    </w:p>
    <w:p w14:paraId="5440572C" w14:textId="5A204D13" w:rsidR="00A44A3D" w:rsidRPr="00AE66A4" w:rsidRDefault="00AE66A4" w:rsidP="002447C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a</w:t>
      </w:r>
      <w:r w:rsidR="002447C8" w:rsidRPr="00AE66A4">
        <w:rPr>
          <w:rFonts w:ascii="Cambria" w:hAnsi="Cambria"/>
        </w:rPr>
        <w:t>lternatif montaj detayları için sistem üreticisinden onay alınmalıdır.</w:t>
      </w:r>
    </w:p>
    <w:p w14:paraId="0721EA34" w14:textId="77777777" w:rsidR="002E159F" w:rsidRPr="00AE66A4" w:rsidRDefault="002E159F" w:rsidP="002E15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338F9FBF" w14:textId="44208B28" w:rsidR="00E42339" w:rsidRPr="00AE66A4" w:rsidRDefault="0072141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5</w:t>
      </w:r>
      <w:r w:rsidR="00E42339" w:rsidRPr="00AE66A4">
        <w:rPr>
          <w:rFonts w:ascii="Cambria" w:hAnsi="Cambria"/>
          <w:b/>
        </w:rPr>
        <w:t>. UYGULAMA ALANLARI</w:t>
      </w:r>
    </w:p>
    <w:p w14:paraId="457737ED" w14:textId="77777777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Kapılar:</w:t>
      </w:r>
    </w:p>
    <w:p w14:paraId="09A94A2E" w14:textId="795978CF" w:rsidR="007E2F41" w:rsidRPr="00AE66A4" w:rsidRDefault="00511DB4" w:rsidP="00E423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EI 60</w:t>
      </w:r>
      <w:r w:rsidR="007E2F41" w:rsidRPr="00AE66A4">
        <w:rPr>
          <w:rFonts w:ascii="Cambria" w:hAnsi="Cambria"/>
        </w:rPr>
        <w:t xml:space="preserve"> sınıfına uygun yangına dayanıklı kapılar, tek</w:t>
      </w:r>
      <w:r w:rsidR="006030E0" w:rsidRPr="00AE66A4">
        <w:rPr>
          <w:rFonts w:ascii="Cambria" w:hAnsi="Cambria"/>
        </w:rPr>
        <w:t xml:space="preserve"> kanatlı, çift kanatlı ve yavru kanatlı </w:t>
      </w:r>
      <w:r w:rsidR="007E2F41" w:rsidRPr="00AE66A4">
        <w:rPr>
          <w:rFonts w:ascii="Cambria" w:hAnsi="Cambria"/>
        </w:rPr>
        <w:t>olarak üretilebilir.</w:t>
      </w:r>
      <w:r w:rsidR="006030E0" w:rsidRPr="00AE66A4">
        <w:rPr>
          <w:rFonts w:ascii="Cambria" w:hAnsi="Cambria"/>
        </w:rPr>
        <w:t xml:space="preserve"> Kanatların sağ, sol ve üstünde yangına dayanıklı sabit camlı bölmeler yer alabilir.</w:t>
      </w:r>
    </w:p>
    <w:p w14:paraId="2298BEF2" w14:textId="77777777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Sabit Bölme Doğramaları:</w:t>
      </w:r>
    </w:p>
    <w:p w14:paraId="77C2C9E6" w14:textId="5BD83665" w:rsidR="00BC393D" w:rsidRPr="00AE66A4" w:rsidRDefault="00511DB4" w:rsidP="00714F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EI 60</w:t>
      </w:r>
      <w:r w:rsidR="007E2F41" w:rsidRPr="00AE66A4">
        <w:rPr>
          <w:rFonts w:ascii="Cambria" w:hAnsi="Cambria"/>
        </w:rPr>
        <w:t xml:space="preserve"> sınıfına uygun yangına dayanıklı sabit bölme doğramaları üretilebilir.</w:t>
      </w:r>
    </w:p>
    <w:p w14:paraId="3512DE61" w14:textId="77777777" w:rsidR="00714FBB" w:rsidRPr="00AE66A4" w:rsidRDefault="00714FB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4506E7C4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 HIRDAVAT (DONANIM/AKSESUAR)</w:t>
      </w:r>
    </w:p>
    <w:p w14:paraId="34F6314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Donanım listesi:</w:t>
      </w:r>
    </w:p>
    <w:p w14:paraId="63CE54C7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Menteşe 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D972F28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Kilit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2BF8FBB5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İç kol (Panik bar [Push bar] / Basma kol)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9DD1112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Dış kol (Basma kol / Çekme kol)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0E48981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kapatıcı [kapı hidroliği / kapı pompası]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5A7BC28C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operatörü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58E366E6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altı giyotin conta (kapı giyotini)</w:t>
      </w:r>
    </w:p>
    <w:p w14:paraId="26EF7C65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Elektrikli kilit karşılığı (E-strike)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4C83E550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Elektromanyetik kilit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B0117DC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tutucu (Elektromanyetik / Elektromekanik)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73FD3F0A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55686708" w14:textId="77777777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Kapılarda kullanılan hırdavat, ilgili EN standartlarında yangına dayanıklılık sertifikasına sahip olmalı ve kullanımı sistem üreticisi tarafından onaylanmış olmalıdır.</w:t>
      </w:r>
    </w:p>
    <w:p w14:paraId="21457640" w14:textId="77777777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  <w:sz w:val="20"/>
          <w:szCs w:val="20"/>
          <w:vertAlign w:val="superscript"/>
        </w:rPr>
        <w:t xml:space="preserve">¹ </w:t>
      </w:r>
      <w:r w:rsidRPr="00AE66A4">
        <w:rPr>
          <w:rFonts w:ascii="Cambria" w:hAnsi="Cambria"/>
        </w:rPr>
        <w:t>Kapılarda kullanılan hırdavat, CE belgesine sahip olmalıdır.</w:t>
      </w:r>
    </w:p>
    <w:p w14:paraId="00D62EA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33C84F07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6.1 MENTEŞE</w:t>
      </w:r>
    </w:p>
    <w:p w14:paraId="268C8647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i/>
        </w:rPr>
      </w:pPr>
      <w:r w:rsidRPr="00AE66A4">
        <w:rPr>
          <w:rFonts w:ascii="Cambria" w:hAnsi="Cambria"/>
        </w:rPr>
        <w:t xml:space="preserve">Kaynak veya vida ile montajı yapılır.  Kanat ağırlık ve boyutlarına bağlı olarak, sistem üreticisi tarafından tanımlanan miktarda kullanılır. </w:t>
      </w:r>
    </w:p>
    <w:p w14:paraId="780822C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B2A16D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6.2 KİLİT</w:t>
      </w:r>
    </w:p>
    <w:p w14:paraId="5820F5BF" w14:textId="15EAD71E" w:rsidR="00673275" w:rsidRPr="00AE66A4" w:rsidRDefault="00673275" w:rsidP="00051F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>Tek kanat, çift kanat ve yavru kanatlı kapılar için sistem üreticisi tarafından tanımlanan özellikte seçilmiş olmalıdır.</w:t>
      </w:r>
      <w:r w:rsidR="00051F13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 xml:space="preserve">Yavru kanatlı kapılarda, otomatik kapanan sürgü kilit mekanizması kullanılmalıdır. </w:t>
      </w:r>
    </w:p>
    <w:p w14:paraId="03807F8D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highlight w:val="yellow"/>
        </w:rPr>
      </w:pPr>
    </w:p>
    <w:p w14:paraId="73A9EB8F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>6.3 İÇ KOL (PANİK BAR [PUSH BAR] / BASMA KOL)</w:t>
      </w:r>
    </w:p>
    <w:p w14:paraId="58BEB4A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Yangın kapıları için EN 1125 standardına uygun panik bar (push bar) veya EN 179 standardına uygun panik basma kol kullanılmalıdır.</w:t>
      </w:r>
    </w:p>
    <w:p w14:paraId="27252D22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</w:p>
    <w:p w14:paraId="5841293F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6.4 DIŞ KOL (BASMA KOL / ÇEKME KOL)</w:t>
      </w:r>
    </w:p>
    <w:p w14:paraId="56D8430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Panik B ve Panik D tip kilitler ile EN 1906 standardına uygun basma kol, Panik E tip kilitler ile EN 1906 standardına uygun çekme kol kullanılır. </w:t>
      </w:r>
    </w:p>
    <w:p w14:paraId="419162E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018B0FB5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6.5 KAPI KAPATICI [KAPI HİDROLİĞİ / KAPI POMPASI]</w:t>
      </w:r>
    </w:p>
    <w:p w14:paraId="4EE64E8C" w14:textId="4035BA7B" w:rsidR="00673275" w:rsidRPr="00AE66A4" w:rsidRDefault="000B72B4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Kapı kapatıcı, </w:t>
      </w:r>
      <w:r w:rsidR="00673275" w:rsidRPr="00AE66A4">
        <w:rPr>
          <w:rFonts w:ascii="Cambria" w:hAnsi="Cambria"/>
        </w:rPr>
        <w:t>EN 1154 standardına göre yangın kapılarında kullanıma uygun olmalıdır.</w:t>
      </w:r>
    </w:p>
    <w:p w14:paraId="0671A92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51732CCF" w14:textId="25C9F8F0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Çift kanatlı ve yavru kanatlı yangın kapılarında hem aktif kanatta hem pasif kanatta bulunmalı, </w:t>
      </w:r>
      <w:r w:rsidR="00EE54F4" w:rsidRPr="00AE66A4">
        <w:rPr>
          <w:rFonts w:ascii="Cambria" w:hAnsi="Cambria"/>
        </w:rPr>
        <w:t>“</w:t>
      </w:r>
      <w:r w:rsidR="000B72B4" w:rsidRPr="00AE66A4">
        <w:rPr>
          <w:rFonts w:ascii="Cambria" w:hAnsi="Cambria"/>
        </w:rPr>
        <w:t xml:space="preserve">kanat </w:t>
      </w:r>
      <w:r w:rsidRPr="00AE66A4">
        <w:rPr>
          <w:rFonts w:ascii="Cambria" w:hAnsi="Cambria"/>
        </w:rPr>
        <w:t>sıralayıcı</w:t>
      </w:r>
      <w:r w:rsidR="00EE54F4" w:rsidRPr="00AE66A4">
        <w:rPr>
          <w:rFonts w:ascii="Cambria" w:hAnsi="Cambria"/>
        </w:rPr>
        <w:t>”</w:t>
      </w:r>
      <w:r w:rsidRPr="00AE66A4">
        <w:rPr>
          <w:rFonts w:ascii="Cambria" w:hAnsi="Cambria"/>
        </w:rPr>
        <w:t xml:space="preserve"> marifeti ile, her durumda pasif kanadın önce kapanması sağlanmalıdır.</w:t>
      </w:r>
    </w:p>
    <w:p w14:paraId="2787D577" w14:textId="6D4B637A" w:rsidR="000B72B4" w:rsidRPr="00AE66A4" w:rsidRDefault="00673275" w:rsidP="000B72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Çift kanatlı kapılarda pasif kanadın öncelikle kapanmasını sağlamak için </w:t>
      </w:r>
      <w:r w:rsidR="000B72B4" w:rsidRPr="00AE66A4">
        <w:rPr>
          <w:rFonts w:ascii="Cambria" w:hAnsi="Cambria"/>
        </w:rPr>
        <w:t>pasif kanat üzerinde "kanat taşıyıcı eleman" bulunmalıdır.</w:t>
      </w:r>
    </w:p>
    <w:p w14:paraId="4FB675A0" w14:textId="0197A250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trike/>
        </w:rPr>
      </w:pPr>
      <w:r w:rsidRPr="00AE66A4">
        <w:rPr>
          <w:rFonts w:ascii="Cambria" w:hAnsi="Cambria"/>
        </w:rPr>
        <w:t>Bütün yangın kapıları, hidrolik kapı kapatıcılar veya kapı açma-kapama operatörleri ile kendiliğinden kapanır olmalıdır. Kapıların kendiliğinden kapanır olma özelliğini bozacak her tür engel (kanadı takoz veya bir engel ile açık tutmak, kapı kapatıcı</w:t>
      </w:r>
      <w:r w:rsidR="00EE54F4" w:rsidRPr="00AE66A4">
        <w:rPr>
          <w:rFonts w:ascii="Cambria" w:hAnsi="Cambria"/>
        </w:rPr>
        <w:t>yı</w:t>
      </w:r>
      <w:r w:rsidRPr="00AE66A4">
        <w:rPr>
          <w:rFonts w:ascii="Cambria" w:hAnsi="Cambria"/>
        </w:rPr>
        <w:t xml:space="preserve"> devre dışı bırakmak vb.) kapıları yangın sırasında işlevsiz bırakır.</w:t>
      </w:r>
    </w:p>
    <w:p w14:paraId="25CB69A5" w14:textId="00342766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Kanatların günlük kullanımda sürekli açık kalması isteniyor ise, </w:t>
      </w:r>
      <w:r w:rsidR="00EE54F4" w:rsidRPr="00AE66A4">
        <w:rPr>
          <w:rFonts w:ascii="Cambria" w:hAnsi="Cambria"/>
        </w:rPr>
        <w:t>yangın algılama</w:t>
      </w:r>
      <w:r w:rsidRPr="00AE66A4">
        <w:rPr>
          <w:rFonts w:ascii="Cambria" w:hAnsi="Cambria"/>
        </w:rPr>
        <w:t xml:space="preserve">/otomasyon sistemine veya </w:t>
      </w:r>
      <w:r w:rsidR="000B72B4" w:rsidRPr="00AE66A4">
        <w:rPr>
          <w:rFonts w:ascii="Cambria" w:hAnsi="Cambria"/>
        </w:rPr>
        <w:t xml:space="preserve">kapı kapatıcıya entegre </w:t>
      </w:r>
      <w:r w:rsidRPr="00AE66A4">
        <w:rPr>
          <w:rFonts w:ascii="Cambria" w:hAnsi="Cambria"/>
        </w:rPr>
        <w:t>duman detektörlerine bağlı elektromanyetik</w:t>
      </w:r>
      <w:r w:rsidR="000B72B4" w:rsidRPr="00AE66A4">
        <w:rPr>
          <w:rFonts w:ascii="Cambria" w:hAnsi="Cambria"/>
        </w:rPr>
        <w:t>/elektromekanik</w:t>
      </w:r>
      <w:r w:rsidR="00EE54F4" w:rsidRPr="00AE66A4">
        <w:rPr>
          <w:rFonts w:ascii="Cambria" w:hAnsi="Cambria"/>
        </w:rPr>
        <w:t xml:space="preserve"> kapı</w:t>
      </w:r>
      <w:r w:rsidRPr="00AE66A4">
        <w:rPr>
          <w:rFonts w:ascii="Cambria" w:hAnsi="Cambria"/>
        </w:rPr>
        <w:t xml:space="preserve"> tutucular kullanılmalıdır.</w:t>
      </w:r>
    </w:p>
    <w:p w14:paraId="07A0B5B6" w14:textId="08579988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Kapı kapatıcı</w:t>
      </w:r>
      <w:r w:rsidR="000B72B4" w:rsidRPr="00AE66A4">
        <w:rPr>
          <w:rFonts w:ascii="Cambria" w:hAnsi="Cambria"/>
        </w:rPr>
        <w:t>yı</w:t>
      </w:r>
      <w:r w:rsidRPr="00AE66A4">
        <w:rPr>
          <w:rFonts w:ascii="Cambria" w:hAnsi="Cambria"/>
        </w:rPr>
        <w:t xml:space="preserve"> yenmek için kapıya uygulanacak kuvvet 110 N’den yüksek olmamalıdır. Bu değer</w:t>
      </w:r>
      <w:r w:rsidR="00EE54F4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bina kullanım şartlarına göre (hastane, okul, vb.) daha düşük </w:t>
      </w:r>
      <w:bookmarkStart w:id="0" w:name="_GoBack"/>
      <w:bookmarkEnd w:id="0"/>
      <w:r w:rsidRPr="00AE66A4">
        <w:rPr>
          <w:rFonts w:ascii="Cambria" w:hAnsi="Cambria"/>
        </w:rPr>
        <w:t>belirlenebilir.</w:t>
      </w:r>
    </w:p>
    <w:p w14:paraId="17625464" w14:textId="379C304B" w:rsidR="00673275" w:rsidRPr="00AE66A4" w:rsidRDefault="00EE54F4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kapatıcılar, i</w:t>
      </w:r>
      <w:r w:rsidR="00673275" w:rsidRPr="00AE66A4">
        <w:rPr>
          <w:rFonts w:ascii="Cambria" w:hAnsi="Cambria"/>
        </w:rPr>
        <w:t>htiyaca göre ek özelliklere sahip olabilir:</w:t>
      </w:r>
    </w:p>
    <w:p w14:paraId="324C3F32" w14:textId="77777777" w:rsidR="00673275" w:rsidRPr="00AE66A4" w:rsidRDefault="00673275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bookmarkStart w:id="1" w:name="_Hlk36626662"/>
      <w:r w:rsidRPr="00AE66A4">
        <w:rPr>
          <w:rFonts w:ascii="Cambria" w:hAnsi="Cambria"/>
        </w:rPr>
        <w:t>a) Entegre elektromekanik tutucu</w:t>
      </w:r>
    </w:p>
    <w:p w14:paraId="322123DA" w14:textId="77777777" w:rsidR="00673275" w:rsidRPr="00AE66A4" w:rsidRDefault="00673275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b) Entegre elektromekanik tutucu ve duman detektörü</w:t>
      </w:r>
    </w:p>
    <w:bookmarkEnd w:id="1"/>
    <w:p w14:paraId="2A3CCD72" w14:textId="3ACAF8DF" w:rsidR="00673275" w:rsidRPr="00AE66A4" w:rsidRDefault="000B72B4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</w:t>
      </w:r>
      <w:r w:rsidR="00673275" w:rsidRPr="00AE66A4">
        <w:rPr>
          <w:rFonts w:ascii="Cambria" w:hAnsi="Cambria"/>
        </w:rPr>
        <w:t>) Free swing özelliği</w:t>
      </w:r>
    </w:p>
    <w:p w14:paraId="79A25BF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AEEC7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6.6 KAPI OPERATÖRÜ (MOTORLU KAPI AÇMA-KAPAMA)</w:t>
      </w:r>
    </w:p>
    <w:p w14:paraId="25B38EFE" w14:textId="661F0B0B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 xml:space="preserve">Yangına dayanıklı kapılarda kullanılan </w:t>
      </w:r>
      <w:r w:rsidR="00EE54F4" w:rsidRPr="00AE66A4">
        <w:rPr>
          <w:rFonts w:ascii="Cambria" w:hAnsi="Cambria"/>
        </w:rPr>
        <w:t xml:space="preserve">motorlu kapı açma-kapama </w:t>
      </w:r>
      <w:r w:rsidRPr="00AE66A4">
        <w:rPr>
          <w:rFonts w:ascii="Cambria" w:hAnsi="Cambria"/>
        </w:rPr>
        <w:t>operatörler</w:t>
      </w:r>
      <w:r w:rsidR="00EE54F4" w:rsidRPr="00AE66A4">
        <w:rPr>
          <w:rFonts w:ascii="Cambria" w:hAnsi="Cambria"/>
        </w:rPr>
        <w:t>i</w:t>
      </w:r>
      <w:r w:rsidRPr="00AE66A4">
        <w:rPr>
          <w:rFonts w:ascii="Cambria" w:hAnsi="Cambria"/>
        </w:rPr>
        <w:t>, yangın anında ve elektrik kesilmesi durumda da kapıları kapatabilen özellikte olmalıdır (EN 16005).</w:t>
      </w:r>
    </w:p>
    <w:p w14:paraId="74816B5B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24006E08" w14:textId="3F452A5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  <w:b/>
        </w:rPr>
        <w:t>6.7 KAPI ALTI GİYOTİN CONTA (KAPI GİYOTİNİ)</w:t>
      </w:r>
      <w:r w:rsidRPr="00AE66A4">
        <w:rPr>
          <w:rFonts w:ascii="Cambria" w:hAnsi="Cambria"/>
          <w:b/>
        </w:rPr>
        <w:br/>
      </w:r>
      <w:r w:rsidRPr="00AE66A4">
        <w:rPr>
          <w:rFonts w:ascii="Cambria" w:hAnsi="Cambria"/>
        </w:rPr>
        <w:t>Tek kanat, çift kanat ve yavru kanatlı kapılar için sistem üreticisi tarafından tanımlanan özellikte</w:t>
      </w:r>
      <w:r w:rsidR="00EE54F4" w:rsidRPr="00AE66A4">
        <w:rPr>
          <w:rFonts w:ascii="Cambria" w:hAnsi="Cambria"/>
        </w:rPr>
        <w:t>, yangına dayanıklı</w:t>
      </w:r>
      <w:r w:rsidRPr="00AE66A4">
        <w:rPr>
          <w:rFonts w:ascii="Cambria" w:hAnsi="Cambria"/>
        </w:rPr>
        <w:t xml:space="preserve"> kapı altı giyotin conta seçilmiş olmalıdır.</w:t>
      </w:r>
    </w:p>
    <w:p w14:paraId="3F89F901" w14:textId="77777777" w:rsidR="00673275" w:rsidRPr="00AE66A4" w:rsidRDefault="00673275" w:rsidP="00673275">
      <w:pPr>
        <w:spacing w:after="0" w:line="240" w:lineRule="auto"/>
        <w:rPr>
          <w:rFonts w:ascii="Cambria" w:hAnsi="Cambria"/>
          <w:b/>
        </w:rPr>
      </w:pPr>
    </w:p>
    <w:p w14:paraId="64F6F20D" w14:textId="774790B3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  <w:b/>
        </w:rPr>
        <w:t>6.8 ELEKTRİKLİ KİLİT KARŞILIĞI (E-STRIKE)</w:t>
      </w:r>
      <w:r w:rsidRPr="00AE66A4">
        <w:rPr>
          <w:rFonts w:ascii="Cambria" w:hAnsi="Cambria"/>
          <w:b/>
        </w:rPr>
        <w:br/>
      </w:r>
      <w:r w:rsidRPr="00AE66A4">
        <w:rPr>
          <w:rFonts w:ascii="Cambria" w:hAnsi="Cambria"/>
        </w:rPr>
        <w:t>Kontrollü geçiş sistemlerinde kullanılır.</w:t>
      </w:r>
      <w:r w:rsidR="00EE54F4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 xml:space="preserve">Kanatların </w:t>
      </w:r>
      <w:r w:rsidR="00EE54F4" w:rsidRPr="00AE66A4">
        <w:rPr>
          <w:rFonts w:ascii="Cambria" w:hAnsi="Cambria"/>
        </w:rPr>
        <w:t xml:space="preserve">motorlu </w:t>
      </w:r>
      <w:r w:rsidR="000B72B4" w:rsidRPr="00AE66A4">
        <w:rPr>
          <w:rFonts w:ascii="Cambria" w:hAnsi="Cambria"/>
        </w:rPr>
        <w:t xml:space="preserve">kapı </w:t>
      </w:r>
      <w:r w:rsidR="00EE54F4" w:rsidRPr="00AE66A4">
        <w:rPr>
          <w:rFonts w:ascii="Cambria" w:hAnsi="Cambria"/>
        </w:rPr>
        <w:t xml:space="preserve">açma-kapama </w:t>
      </w:r>
      <w:r w:rsidRPr="00AE66A4">
        <w:rPr>
          <w:rFonts w:ascii="Cambria" w:hAnsi="Cambria"/>
        </w:rPr>
        <w:t>operatör</w:t>
      </w:r>
      <w:r w:rsidR="000B72B4" w:rsidRPr="00AE66A4">
        <w:rPr>
          <w:rFonts w:ascii="Cambria" w:hAnsi="Cambria"/>
        </w:rPr>
        <w:t>ü</w:t>
      </w:r>
      <w:r w:rsidRPr="00AE66A4">
        <w:rPr>
          <w:rFonts w:ascii="Cambria" w:hAnsi="Cambria"/>
        </w:rPr>
        <w:t xml:space="preserve"> marifeti ile açılması istendiğinde kullanılır.</w:t>
      </w:r>
      <w:r w:rsidR="00EE54F4" w:rsidRPr="00AE66A4">
        <w:rPr>
          <w:rFonts w:ascii="Cambria" w:hAnsi="Cambria"/>
        </w:rPr>
        <w:t xml:space="preserve"> E</w:t>
      </w:r>
      <w:r w:rsidRPr="00AE66A4">
        <w:rPr>
          <w:rFonts w:ascii="Cambria" w:hAnsi="Cambria"/>
        </w:rPr>
        <w:t xml:space="preserve">-strike’lar yangına dayanıklı </w:t>
      </w:r>
      <w:r w:rsidR="00EE54F4" w:rsidRPr="00AE66A4">
        <w:rPr>
          <w:rFonts w:ascii="Cambria" w:hAnsi="Cambria"/>
        </w:rPr>
        <w:t>olmalıdır.</w:t>
      </w:r>
    </w:p>
    <w:p w14:paraId="70B0C6F8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</w:p>
    <w:p w14:paraId="48CE07A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6.9 ELEKTROMANYETİK KİLİT</w:t>
      </w:r>
    </w:p>
    <w:p w14:paraId="2308CA12" w14:textId="13E968B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Yangına dayanıklı </w:t>
      </w:r>
      <w:r w:rsidR="00EE54F4" w:rsidRPr="00AE66A4">
        <w:rPr>
          <w:rFonts w:ascii="Cambria" w:hAnsi="Cambria"/>
        </w:rPr>
        <w:t>(</w:t>
      </w:r>
      <w:r w:rsidRPr="00AE66A4">
        <w:rPr>
          <w:rFonts w:ascii="Cambria" w:hAnsi="Cambria"/>
        </w:rPr>
        <w:t xml:space="preserve">panik </w:t>
      </w:r>
      <w:r w:rsidR="00EE54F4" w:rsidRPr="00AE66A4">
        <w:rPr>
          <w:rFonts w:ascii="Cambria" w:hAnsi="Cambria"/>
        </w:rPr>
        <w:t xml:space="preserve">özellikli) </w:t>
      </w:r>
      <w:r w:rsidRPr="00AE66A4">
        <w:rPr>
          <w:rFonts w:ascii="Cambria" w:hAnsi="Cambria"/>
        </w:rPr>
        <w:t xml:space="preserve">kapılarda mekanik bir yöntem ile (basma kol / panik bar vb.) iç taraftan kaçış yönünde </w:t>
      </w:r>
      <w:r w:rsidR="000B72B4" w:rsidRPr="00AE66A4">
        <w:rPr>
          <w:rFonts w:ascii="Cambria" w:hAnsi="Cambria"/>
        </w:rPr>
        <w:t xml:space="preserve">her zaman (kapı dış taraftan kilitli olsa bile) </w:t>
      </w:r>
      <w:r w:rsidRPr="00AE66A4">
        <w:rPr>
          <w:rFonts w:ascii="Cambria" w:hAnsi="Cambria"/>
        </w:rPr>
        <w:t>açılabilmesi ön şarttır. Kontrollü geçiş istendiğinde elektromanyetik kilit kullanılabilir.</w:t>
      </w:r>
      <w:r w:rsidRPr="00AE66A4">
        <w:rPr>
          <w:rFonts w:ascii="Cambria" w:hAnsi="Cambria"/>
        </w:rPr>
        <w:br/>
        <w:t>Elektromanyetik kilit engelinin kaldırılması:</w:t>
      </w:r>
    </w:p>
    <w:p w14:paraId="233CC8B1" w14:textId="00E42270" w:rsidR="00673275" w:rsidRPr="00AE66A4" w:rsidRDefault="00673275" w:rsidP="00673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Kontrollü geçiş sistemi (acil durum butonu, kart okuyucu vb.) marifetiyle elektromanyetik kilit enerjisi kesilir</w:t>
      </w:r>
      <w:r w:rsidR="00335E6F" w:rsidRPr="00AE66A4">
        <w:rPr>
          <w:rFonts w:ascii="Cambria" w:hAnsi="Cambria"/>
        </w:rPr>
        <w:t xml:space="preserve"> veya,</w:t>
      </w:r>
      <w:r w:rsidRPr="00AE66A4">
        <w:rPr>
          <w:rFonts w:ascii="Cambria" w:hAnsi="Cambria"/>
        </w:rPr>
        <w:t xml:space="preserve"> </w:t>
      </w:r>
    </w:p>
    <w:p w14:paraId="6DEBF1F5" w14:textId="0F87185E" w:rsidR="00673275" w:rsidRPr="00AE66A4" w:rsidRDefault="00EE54F4" w:rsidP="00673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Yangın algılama </w:t>
      </w:r>
      <w:r w:rsidR="00673275" w:rsidRPr="00AE66A4">
        <w:rPr>
          <w:rFonts w:ascii="Cambria" w:hAnsi="Cambria"/>
        </w:rPr>
        <w:t>sisteminden gelen sinyal elektromanyetik kilit enerjisini keser.</w:t>
      </w:r>
    </w:p>
    <w:p w14:paraId="0FAE450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2B9B15A8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6.10 KAPI TUTUCU </w:t>
      </w:r>
      <w:r w:rsidRPr="00AE66A4">
        <w:rPr>
          <w:rFonts w:ascii="Cambria" w:hAnsi="Cambria"/>
          <w:b/>
          <w:bCs/>
        </w:rPr>
        <w:t>(ELEKTROMANYETİK / ELEKTROMEKANİK)</w:t>
      </w:r>
    </w:p>
    <w:p w14:paraId="742D499F" w14:textId="4CBE9302" w:rsidR="003B1856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Günlük kullanımda kapının açık tutulması istendiğinde kapı tutucu kullanılır. Kapı tutucu elektromanyetik veya elektromekanik düzeneğe sahip olabilir. </w:t>
      </w:r>
      <w:r w:rsidR="004D701A" w:rsidRPr="00AE66A4">
        <w:rPr>
          <w:rFonts w:ascii="Cambria" w:hAnsi="Cambria"/>
        </w:rPr>
        <w:t xml:space="preserve">Yangın algılama </w:t>
      </w:r>
      <w:r w:rsidRPr="00AE66A4">
        <w:rPr>
          <w:rFonts w:ascii="Cambria" w:hAnsi="Cambria"/>
        </w:rPr>
        <w:t>sistemi üzerinden gelen sinyal veya kapı tutucu üzerindeki tuş yolu ile kapının serbest kalması (ve kapı kapatıcı sayesinde kapanması) gerçekleşir.</w:t>
      </w:r>
      <w:r w:rsidRPr="00AE66A4">
        <w:rPr>
          <w:rFonts w:ascii="Cambria" w:hAnsi="Cambria"/>
        </w:rPr>
        <w:br/>
      </w:r>
      <w:r w:rsidR="003B1856" w:rsidRPr="00AE66A4">
        <w:rPr>
          <w:rFonts w:ascii="Cambria" w:hAnsi="Cambria"/>
        </w:rPr>
        <w:t xml:space="preserve"> </w:t>
      </w:r>
    </w:p>
    <w:p w14:paraId="1802539A" w14:textId="259E0E03" w:rsidR="00860712" w:rsidRPr="00AE66A4" w:rsidRDefault="00860712" w:rsidP="005919DB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</w:p>
    <w:sectPr w:rsidR="00860712" w:rsidRPr="00AE66A4" w:rsidSect="00997920">
      <w:headerReference w:type="default" r:id="rId9"/>
      <w:footerReference w:type="default" r:id="rId10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7126" w14:textId="77777777" w:rsidR="0046224E" w:rsidRDefault="0046224E" w:rsidP="00B33B57">
      <w:pPr>
        <w:spacing w:after="0" w:line="240" w:lineRule="auto"/>
      </w:pPr>
      <w:r>
        <w:separator/>
      </w:r>
    </w:p>
  </w:endnote>
  <w:endnote w:type="continuationSeparator" w:id="0">
    <w:p w14:paraId="5E1F6FB2" w14:textId="77777777" w:rsidR="0046224E" w:rsidRDefault="0046224E" w:rsidP="00B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B0B9" w14:textId="21CFEB07" w:rsidR="00E860D9" w:rsidRPr="00533E5D" w:rsidRDefault="00511DB4">
    <w:pPr>
      <w:pStyle w:val="Footer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EI 60</w:t>
    </w:r>
    <w:r w:rsidR="00E860D9" w:rsidRPr="00533E5D">
      <w:rPr>
        <w:rFonts w:ascii="Arial" w:hAnsi="Arial" w:cs="Arial"/>
        <w:i/>
        <w:sz w:val="16"/>
      </w:rPr>
      <w:t xml:space="preserve"> Sınıfı Camlı Yangın Kapısı ve </w:t>
    </w:r>
    <w:r w:rsidR="00354306">
      <w:rPr>
        <w:rFonts w:ascii="Arial" w:hAnsi="Arial" w:cs="Arial"/>
        <w:i/>
        <w:sz w:val="16"/>
      </w:rPr>
      <w:t>Bölme Duvarı</w:t>
    </w:r>
    <w:r w:rsidR="00E860D9" w:rsidRPr="00533E5D">
      <w:rPr>
        <w:rFonts w:ascii="Arial" w:hAnsi="Arial" w:cs="Arial"/>
        <w:i/>
        <w:sz w:val="16"/>
      </w:rPr>
      <w:t xml:space="preserve"> - Teknik Şartname</w:t>
    </w:r>
    <w:r w:rsidR="00E860D9" w:rsidRPr="00533E5D">
      <w:rPr>
        <w:rFonts w:ascii="Arial" w:hAnsi="Arial" w:cs="Arial"/>
        <w:i/>
        <w:sz w:val="16"/>
      </w:rPr>
      <w:br/>
    </w:r>
  </w:p>
  <w:p w14:paraId="7D149BEB" w14:textId="357A3DE4" w:rsidR="00E860D9" w:rsidRDefault="00E860D9">
    <w:pPr>
      <w:pStyle w:val="Footer"/>
      <w:jc w:val="center"/>
    </w:pPr>
    <w:r w:rsidRPr="00533E5D">
      <w:rPr>
        <w:rFonts w:ascii="Arial" w:hAnsi="Arial" w:cs="Arial"/>
        <w:i/>
        <w:sz w:val="16"/>
      </w:rPr>
      <w:t xml:space="preserve">Sayfa </w:t>
    </w:r>
    <w:r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Pr="00533E5D">
      <w:rPr>
        <w:rFonts w:ascii="Arial" w:hAnsi="Arial" w:cs="Arial"/>
        <w:b/>
        <w:bCs/>
        <w:i/>
        <w:sz w:val="16"/>
      </w:rPr>
      <w:instrText xml:space="preserve"> PAGE </w:instrText>
    </w:r>
    <w:r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Pr="00533E5D">
      <w:rPr>
        <w:rFonts w:ascii="Arial" w:hAnsi="Arial" w:cs="Arial"/>
        <w:b/>
        <w:bCs/>
        <w:i/>
        <w:sz w:val="18"/>
        <w:szCs w:val="24"/>
      </w:rPr>
      <w:fldChar w:fldCharType="end"/>
    </w:r>
    <w:r w:rsidRPr="00533E5D">
      <w:rPr>
        <w:rFonts w:ascii="Arial" w:hAnsi="Arial" w:cs="Arial"/>
        <w:i/>
        <w:sz w:val="16"/>
      </w:rPr>
      <w:t xml:space="preserve"> / </w:t>
    </w:r>
    <w:r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Pr="00533E5D">
      <w:rPr>
        <w:rFonts w:ascii="Arial" w:hAnsi="Arial" w:cs="Arial"/>
        <w:b/>
        <w:bCs/>
        <w:i/>
        <w:sz w:val="16"/>
      </w:rPr>
      <w:instrText xml:space="preserve"> NUMPAGES  </w:instrText>
    </w:r>
    <w:r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Pr="00533E5D">
      <w:rPr>
        <w:rFonts w:ascii="Arial" w:hAnsi="Arial" w:cs="Arial"/>
        <w:b/>
        <w:bCs/>
        <w:i/>
        <w:sz w:val="18"/>
        <w:szCs w:val="24"/>
      </w:rPr>
      <w:fldChar w:fldCharType="end"/>
    </w:r>
  </w:p>
  <w:p w14:paraId="1AAE8A19" w14:textId="77777777" w:rsidR="00E860D9" w:rsidRDefault="00E86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1FCE" w14:textId="77777777" w:rsidR="0046224E" w:rsidRDefault="0046224E" w:rsidP="00B33B57">
      <w:pPr>
        <w:spacing w:after="0" w:line="240" w:lineRule="auto"/>
      </w:pPr>
      <w:r>
        <w:separator/>
      </w:r>
    </w:p>
  </w:footnote>
  <w:footnote w:type="continuationSeparator" w:id="0">
    <w:p w14:paraId="06A02CCE" w14:textId="77777777" w:rsidR="0046224E" w:rsidRDefault="0046224E" w:rsidP="00B3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51B4" w14:textId="77777777" w:rsidR="00E860D9" w:rsidRDefault="00E860D9" w:rsidP="00997920">
    <w:pPr>
      <w:pStyle w:val="Header"/>
      <w:tabs>
        <w:tab w:val="clear" w:pos="9360"/>
        <w:tab w:val="right" w:pos="9072"/>
      </w:tabs>
      <w:ind w:right="-472"/>
      <w:jc w:val="right"/>
    </w:pPr>
    <w:r>
      <w:tab/>
    </w:r>
    <w:r>
      <w:tab/>
    </w:r>
  </w:p>
  <w:p w14:paraId="5371197E" w14:textId="77777777" w:rsidR="00E860D9" w:rsidRDefault="00E8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703"/>
    <w:multiLevelType w:val="hybridMultilevel"/>
    <w:tmpl w:val="1DF827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0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C4"/>
    <w:multiLevelType w:val="hybridMultilevel"/>
    <w:tmpl w:val="63808D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351"/>
    <w:multiLevelType w:val="hybridMultilevel"/>
    <w:tmpl w:val="453C7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386"/>
    <w:multiLevelType w:val="hybridMultilevel"/>
    <w:tmpl w:val="7F44D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6A0"/>
    <w:multiLevelType w:val="hybridMultilevel"/>
    <w:tmpl w:val="DFF077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198B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E06"/>
    <w:multiLevelType w:val="hybridMultilevel"/>
    <w:tmpl w:val="2174D13E"/>
    <w:lvl w:ilvl="0" w:tplc="42C4C3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5CD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5532"/>
    <w:multiLevelType w:val="hybridMultilevel"/>
    <w:tmpl w:val="45761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33E8"/>
    <w:multiLevelType w:val="hybridMultilevel"/>
    <w:tmpl w:val="1772C4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tDAxNDQyNDU1MDdR0lEKTi0uzszPAykwMqgFAFaRZPUtAAAA"/>
  </w:docVars>
  <w:rsids>
    <w:rsidRoot w:val="00382134"/>
    <w:rsid w:val="000035A4"/>
    <w:rsid w:val="00022B72"/>
    <w:rsid w:val="000268A8"/>
    <w:rsid w:val="00034506"/>
    <w:rsid w:val="00043E01"/>
    <w:rsid w:val="0004605E"/>
    <w:rsid w:val="00051F13"/>
    <w:rsid w:val="00055C09"/>
    <w:rsid w:val="000565D6"/>
    <w:rsid w:val="000645ED"/>
    <w:rsid w:val="0007326F"/>
    <w:rsid w:val="00085647"/>
    <w:rsid w:val="00094068"/>
    <w:rsid w:val="000A4BFC"/>
    <w:rsid w:val="000B11C4"/>
    <w:rsid w:val="000B72B4"/>
    <w:rsid w:val="000C1E5F"/>
    <w:rsid w:val="000C2C2F"/>
    <w:rsid w:val="000E1FAE"/>
    <w:rsid w:val="000F340D"/>
    <w:rsid w:val="000F7F02"/>
    <w:rsid w:val="00106A90"/>
    <w:rsid w:val="00114511"/>
    <w:rsid w:val="00143AF7"/>
    <w:rsid w:val="00153710"/>
    <w:rsid w:val="001830EF"/>
    <w:rsid w:val="001B4404"/>
    <w:rsid w:val="001B4A63"/>
    <w:rsid w:val="001C0F7E"/>
    <w:rsid w:val="001D0359"/>
    <w:rsid w:val="001E0D2E"/>
    <w:rsid w:val="001E1C9B"/>
    <w:rsid w:val="001E2BE9"/>
    <w:rsid w:val="001F0AE5"/>
    <w:rsid w:val="002163BE"/>
    <w:rsid w:val="00216A2A"/>
    <w:rsid w:val="0022625C"/>
    <w:rsid w:val="002304D3"/>
    <w:rsid w:val="00231A8F"/>
    <w:rsid w:val="002447C8"/>
    <w:rsid w:val="00244A86"/>
    <w:rsid w:val="00246BAA"/>
    <w:rsid w:val="00250565"/>
    <w:rsid w:val="00257BE3"/>
    <w:rsid w:val="00261E86"/>
    <w:rsid w:val="00276063"/>
    <w:rsid w:val="00297C4D"/>
    <w:rsid w:val="002B56F2"/>
    <w:rsid w:val="002B5FEA"/>
    <w:rsid w:val="002B7089"/>
    <w:rsid w:val="002E159F"/>
    <w:rsid w:val="002E7ACB"/>
    <w:rsid w:val="002F3BAC"/>
    <w:rsid w:val="002F795E"/>
    <w:rsid w:val="0030547F"/>
    <w:rsid w:val="00326569"/>
    <w:rsid w:val="00335E6F"/>
    <w:rsid w:val="00354306"/>
    <w:rsid w:val="00371E44"/>
    <w:rsid w:val="00371EF4"/>
    <w:rsid w:val="00382134"/>
    <w:rsid w:val="00392E10"/>
    <w:rsid w:val="003957A1"/>
    <w:rsid w:val="00395DB3"/>
    <w:rsid w:val="003A595B"/>
    <w:rsid w:val="003B1856"/>
    <w:rsid w:val="003B4DB1"/>
    <w:rsid w:val="003C362B"/>
    <w:rsid w:val="003D2E12"/>
    <w:rsid w:val="003D4C84"/>
    <w:rsid w:val="003E4201"/>
    <w:rsid w:val="003E58B3"/>
    <w:rsid w:val="003F0C8F"/>
    <w:rsid w:val="00442A4C"/>
    <w:rsid w:val="00454414"/>
    <w:rsid w:val="004620C6"/>
    <w:rsid w:val="0046224E"/>
    <w:rsid w:val="004847C8"/>
    <w:rsid w:val="004A0636"/>
    <w:rsid w:val="004B1E92"/>
    <w:rsid w:val="004B5C15"/>
    <w:rsid w:val="004C333F"/>
    <w:rsid w:val="004D06CC"/>
    <w:rsid w:val="004D2CF5"/>
    <w:rsid w:val="004D701A"/>
    <w:rsid w:val="004E4521"/>
    <w:rsid w:val="004F7D04"/>
    <w:rsid w:val="0050051F"/>
    <w:rsid w:val="00511DB4"/>
    <w:rsid w:val="0051465A"/>
    <w:rsid w:val="00532AE8"/>
    <w:rsid w:val="00533E5D"/>
    <w:rsid w:val="005553D1"/>
    <w:rsid w:val="00557903"/>
    <w:rsid w:val="005776FB"/>
    <w:rsid w:val="005864AF"/>
    <w:rsid w:val="005919DB"/>
    <w:rsid w:val="005A55BD"/>
    <w:rsid w:val="00601328"/>
    <w:rsid w:val="006030E0"/>
    <w:rsid w:val="006042FB"/>
    <w:rsid w:val="006078BE"/>
    <w:rsid w:val="00611E01"/>
    <w:rsid w:val="00620B79"/>
    <w:rsid w:val="00622182"/>
    <w:rsid w:val="00623DD6"/>
    <w:rsid w:val="00625631"/>
    <w:rsid w:val="00626278"/>
    <w:rsid w:val="00647992"/>
    <w:rsid w:val="00650A7F"/>
    <w:rsid w:val="00663577"/>
    <w:rsid w:val="00664525"/>
    <w:rsid w:val="00673275"/>
    <w:rsid w:val="006823E5"/>
    <w:rsid w:val="006B5448"/>
    <w:rsid w:val="006C497E"/>
    <w:rsid w:val="006D14AB"/>
    <w:rsid w:val="006D4239"/>
    <w:rsid w:val="0070579F"/>
    <w:rsid w:val="007134D6"/>
    <w:rsid w:val="00714FBB"/>
    <w:rsid w:val="0072141B"/>
    <w:rsid w:val="007449AC"/>
    <w:rsid w:val="00752BFB"/>
    <w:rsid w:val="00771BD4"/>
    <w:rsid w:val="007A0677"/>
    <w:rsid w:val="007A7BEF"/>
    <w:rsid w:val="007B3188"/>
    <w:rsid w:val="007C0504"/>
    <w:rsid w:val="007E2F41"/>
    <w:rsid w:val="007E52D7"/>
    <w:rsid w:val="007F5EF7"/>
    <w:rsid w:val="00815A25"/>
    <w:rsid w:val="00820AC2"/>
    <w:rsid w:val="00826558"/>
    <w:rsid w:val="00851B39"/>
    <w:rsid w:val="00860712"/>
    <w:rsid w:val="0088169F"/>
    <w:rsid w:val="00896192"/>
    <w:rsid w:val="008A1251"/>
    <w:rsid w:val="008C277F"/>
    <w:rsid w:val="008C7481"/>
    <w:rsid w:val="008F52F0"/>
    <w:rsid w:val="00903A4B"/>
    <w:rsid w:val="00910A0A"/>
    <w:rsid w:val="00913131"/>
    <w:rsid w:val="009330B8"/>
    <w:rsid w:val="0093492A"/>
    <w:rsid w:val="00952746"/>
    <w:rsid w:val="00960CFE"/>
    <w:rsid w:val="0098659F"/>
    <w:rsid w:val="0099725A"/>
    <w:rsid w:val="00997920"/>
    <w:rsid w:val="009B3269"/>
    <w:rsid w:val="009B5373"/>
    <w:rsid w:val="009D1177"/>
    <w:rsid w:val="009E7AE0"/>
    <w:rsid w:val="009F1A29"/>
    <w:rsid w:val="00A31AFB"/>
    <w:rsid w:val="00A44A3D"/>
    <w:rsid w:val="00A462E7"/>
    <w:rsid w:val="00A50BD3"/>
    <w:rsid w:val="00A519AE"/>
    <w:rsid w:val="00A60A7F"/>
    <w:rsid w:val="00A70479"/>
    <w:rsid w:val="00A9022D"/>
    <w:rsid w:val="00A92845"/>
    <w:rsid w:val="00AA32AF"/>
    <w:rsid w:val="00AA75FC"/>
    <w:rsid w:val="00AB755E"/>
    <w:rsid w:val="00AC3EEC"/>
    <w:rsid w:val="00AD4EA7"/>
    <w:rsid w:val="00AE192C"/>
    <w:rsid w:val="00AE3C98"/>
    <w:rsid w:val="00AE66A4"/>
    <w:rsid w:val="00AE7B46"/>
    <w:rsid w:val="00B114A6"/>
    <w:rsid w:val="00B25F72"/>
    <w:rsid w:val="00B268CB"/>
    <w:rsid w:val="00B3127A"/>
    <w:rsid w:val="00B33B57"/>
    <w:rsid w:val="00B668AD"/>
    <w:rsid w:val="00B941D7"/>
    <w:rsid w:val="00BB6520"/>
    <w:rsid w:val="00BB6D5A"/>
    <w:rsid w:val="00BC393D"/>
    <w:rsid w:val="00BD10CB"/>
    <w:rsid w:val="00BD6A66"/>
    <w:rsid w:val="00BF2D5E"/>
    <w:rsid w:val="00BF2E88"/>
    <w:rsid w:val="00C01588"/>
    <w:rsid w:val="00C051BF"/>
    <w:rsid w:val="00C467E9"/>
    <w:rsid w:val="00C61044"/>
    <w:rsid w:val="00C63CE0"/>
    <w:rsid w:val="00C63ED9"/>
    <w:rsid w:val="00C742A7"/>
    <w:rsid w:val="00C76255"/>
    <w:rsid w:val="00C7688E"/>
    <w:rsid w:val="00C954D1"/>
    <w:rsid w:val="00CA7F28"/>
    <w:rsid w:val="00CB53EC"/>
    <w:rsid w:val="00CB76C6"/>
    <w:rsid w:val="00CC179D"/>
    <w:rsid w:val="00CC4416"/>
    <w:rsid w:val="00CF7B17"/>
    <w:rsid w:val="00CF7FA1"/>
    <w:rsid w:val="00D01B6D"/>
    <w:rsid w:val="00D0238D"/>
    <w:rsid w:val="00D16456"/>
    <w:rsid w:val="00D221F1"/>
    <w:rsid w:val="00D26C17"/>
    <w:rsid w:val="00D3444F"/>
    <w:rsid w:val="00D36F8A"/>
    <w:rsid w:val="00D45069"/>
    <w:rsid w:val="00D4654B"/>
    <w:rsid w:val="00D46F9E"/>
    <w:rsid w:val="00D51FDC"/>
    <w:rsid w:val="00D5252A"/>
    <w:rsid w:val="00D658AA"/>
    <w:rsid w:val="00D73297"/>
    <w:rsid w:val="00D772BA"/>
    <w:rsid w:val="00D81479"/>
    <w:rsid w:val="00D8401D"/>
    <w:rsid w:val="00D90445"/>
    <w:rsid w:val="00D916D3"/>
    <w:rsid w:val="00D93678"/>
    <w:rsid w:val="00DB01C2"/>
    <w:rsid w:val="00DC3A2D"/>
    <w:rsid w:val="00DC426A"/>
    <w:rsid w:val="00DD4785"/>
    <w:rsid w:val="00E01D43"/>
    <w:rsid w:val="00E27D08"/>
    <w:rsid w:val="00E37CDB"/>
    <w:rsid w:val="00E42339"/>
    <w:rsid w:val="00E449F1"/>
    <w:rsid w:val="00E534BA"/>
    <w:rsid w:val="00E57E9F"/>
    <w:rsid w:val="00E7127D"/>
    <w:rsid w:val="00E77BB1"/>
    <w:rsid w:val="00E860D9"/>
    <w:rsid w:val="00EB49A5"/>
    <w:rsid w:val="00EB52E5"/>
    <w:rsid w:val="00ED020F"/>
    <w:rsid w:val="00ED4DC2"/>
    <w:rsid w:val="00ED754C"/>
    <w:rsid w:val="00EE2357"/>
    <w:rsid w:val="00EE54F4"/>
    <w:rsid w:val="00EF2746"/>
    <w:rsid w:val="00F01180"/>
    <w:rsid w:val="00F01602"/>
    <w:rsid w:val="00F2181B"/>
    <w:rsid w:val="00F24BCE"/>
    <w:rsid w:val="00F4158A"/>
    <w:rsid w:val="00F440A1"/>
    <w:rsid w:val="00F561A8"/>
    <w:rsid w:val="00F57005"/>
    <w:rsid w:val="00F77830"/>
    <w:rsid w:val="00F825F0"/>
    <w:rsid w:val="00F90E38"/>
    <w:rsid w:val="00FB567F"/>
    <w:rsid w:val="00FC2502"/>
    <w:rsid w:val="00FC5C8C"/>
    <w:rsid w:val="00FC6D11"/>
    <w:rsid w:val="00FD3BF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7C75"/>
  <w15:docId w15:val="{C571C32C-A8D2-428E-948D-2CE0277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13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2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7D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D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7D0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75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AC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E7ACB"/>
    <w:rPr>
      <w:rFonts w:ascii="Calibri" w:eastAsia="Calibri" w:hAnsi="Calibri" w:cs="Times New Roman"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3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3B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6918-A5D0-43F5-BB4E-0829EB5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GÜNDÜZ</dc:creator>
  <cp:keywords/>
  <cp:lastModifiedBy>Mehmet GÜNDÜZ</cp:lastModifiedBy>
  <cp:revision>36</cp:revision>
  <cp:lastPrinted>2018-06-19T06:51:00Z</cp:lastPrinted>
  <dcterms:created xsi:type="dcterms:W3CDTF">2018-06-28T10:34:00Z</dcterms:created>
  <dcterms:modified xsi:type="dcterms:W3CDTF">2020-06-12T10:03:00Z</dcterms:modified>
</cp:coreProperties>
</file>